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BC" w:rsidRPr="004F1916" w:rsidRDefault="00A67BBC" w:rsidP="004F1916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4F1916">
        <w:rPr>
          <w:rFonts w:ascii="Times New Roman" w:hAnsi="Times New Roman"/>
          <w:sz w:val="28"/>
          <w:szCs w:val="28"/>
        </w:rPr>
        <w:t>У</w:t>
      </w:r>
      <w:r w:rsidR="004F1916" w:rsidRPr="004F1916">
        <w:rPr>
          <w:rFonts w:ascii="Times New Roman" w:hAnsi="Times New Roman"/>
          <w:sz w:val="28"/>
          <w:szCs w:val="28"/>
        </w:rPr>
        <w:t>ТВЕРЖДЕНО</w:t>
      </w:r>
    </w:p>
    <w:p w:rsidR="004F1916" w:rsidRPr="004A3C9E" w:rsidRDefault="004F1916" w:rsidP="004F1916">
      <w:pPr>
        <w:spacing w:after="0" w:line="240" w:lineRule="auto"/>
        <w:ind w:firstLine="6237"/>
        <w:rPr>
          <w:rFonts w:ascii="Times New Roman" w:hAnsi="Times New Roman"/>
          <w:b/>
          <w:sz w:val="28"/>
          <w:szCs w:val="28"/>
        </w:rPr>
      </w:pPr>
    </w:p>
    <w:p w:rsidR="00A67BBC" w:rsidRPr="004A3C9E" w:rsidRDefault="00A67BBC" w:rsidP="004F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4F191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по МБУ </w:t>
      </w:r>
      <w:r w:rsidRPr="004A3C9E">
        <w:rPr>
          <w:rFonts w:ascii="Times New Roman" w:hAnsi="Times New Roman"/>
          <w:sz w:val="28"/>
          <w:szCs w:val="28"/>
        </w:rPr>
        <w:t xml:space="preserve"> «Ольгинск</w:t>
      </w:r>
      <w:r w:rsidR="004F191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C9E">
        <w:rPr>
          <w:rFonts w:ascii="Times New Roman" w:hAnsi="Times New Roman"/>
          <w:sz w:val="28"/>
          <w:szCs w:val="28"/>
        </w:rPr>
        <w:t xml:space="preserve"> </w:t>
      </w:r>
      <w:r w:rsidR="004F1916">
        <w:rPr>
          <w:rFonts w:ascii="Times New Roman" w:hAnsi="Times New Roman"/>
          <w:sz w:val="28"/>
          <w:szCs w:val="28"/>
        </w:rPr>
        <w:t>СШ</w:t>
      </w:r>
      <w:r w:rsidRPr="004A3C9E">
        <w:rPr>
          <w:rFonts w:ascii="Times New Roman" w:hAnsi="Times New Roman"/>
          <w:sz w:val="28"/>
          <w:szCs w:val="28"/>
        </w:rPr>
        <w:t>»</w:t>
      </w:r>
    </w:p>
    <w:p w:rsidR="00A67BBC" w:rsidRPr="004A3C9E" w:rsidRDefault="00A67BBC" w:rsidP="004F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4A3C9E">
        <w:rPr>
          <w:rFonts w:ascii="Times New Roman" w:hAnsi="Times New Roman"/>
          <w:sz w:val="28"/>
          <w:szCs w:val="28"/>
        </w:rPr>
        <w:t>от «</w:t>
      </w:r>
      <w:r w:rsidR="004F1916" w:rsidRPr="004F1916">
        <w:rPr>
          <w:rFonts w:ascii="Times New Roman" w:hAnsi="Times New Roman"/>
          <w:sz w:val="28"/>
          <w:szCs w:val="28"/>
          <w:u w:val="single"/>
        </w:rPr>
        <w:t>22</w:t>
      </w:r>
      <w:r w:rsidRPr="004A3C9E">
        <w:rPr>
          <w:rFonts w:ascii="Times New Roman" w:hAnsi="Times New Roman"/>
          <w:sz w:val="28"/>
          <w:szCs w:val="28"/>
        </w:rPr>
        <w:t>»</w:t>
      </w:r>
      <w:r w:rsidR="004F1916">
        <w:rPr>
          <w:rFonts w:ascii="Times New Roman" w:hAnsi="Times New Roman"/>
          <w:sz w:val="28"/>
          <w:szCs w:val="28"/>
          <w:u w:val="single"/>
        </w:rPr>
        <w:t>декабря</w:t>
      </w:r>
      <w:r w:rsidR="004F1916" w:rsidRPr="004F1916">
        <w:rPr>
          <w:rFonts w:ascii="Times New Roman" w:hAnsi="Times New Roman"/>
          <w:sz w:val="28"/>
          <w:szCs w:val="28"/>
        </w:rPr>
        <w:t xml:space="preserve">  </w:t>
      </w:r>
      <w:r w:rsidRPr="004A3C9E">
        <w:rPr>
          <w:rFonts w:ascii="Times New Roman" w:hAnsi="Times New Roman"/>
          <w:sz w:val="28"/>
          <w:szCs w:val="28"/>
        </w:rPr>
        <w:t>20</w:t>
      </w:r>
      <w:r w:rsidR="004F1916">
        <w:rPr>
          <w:rFonts w:ascii="Times New Roman" w:hAnsi="Times New Roman"/>
          <w:sz w:val="28"/>
          <w:szCs w:val="28"/>
          <w:u w:val="single"/>
        </w:rPr>
        <w:t xml:space="preserve">16 </w:t>
      </w:r>
      <w:r w:rsidRPr="004A3C9E">
        <w:rPr>
          <w:rFonts w:ascii="Times New Roman" w:hAnsi="Times New Roman"/>
          <w:sz w:val="28"/>
          <w:szCs w:val="28"/>
        </w:rPr>
        <w:t>г. №</w:t>
      </w:r>
      <w:r w:rsidR="00A70858">
        <w:rPr>
          <w:rFonts w:ascii="Times New Roman" w:hAnsi="Times New Roman"/>
          <w:sz w:val="28"/>
          <w:szCs w:val="28"/>
        </w:rPr>
        <w:t xml:space="preserve">  </w:t>
      </w:r>
      <w:r w:rsidR="00A70858">
        <w:rPr>
          <w:rFonts w:ascii="Times New Roman" w:hAnsi="Times New Roman"/>
          <w:sz w:val="28"/>
          <w:szCs w:val="28"/>
          <w:u w:val="single"/>
        </w:rPr>
        <w:t>108</w:t>
      </w:r>
    </w:p>
    <w:p w:rsidR="00A67BBC" w:rsidRPr="004A3C9E" w:rsidRDefault="00A67BBC" w:rsidP="004F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4A3C9E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C9E">
        <w:rPr>
          <w:rFonts w:ascii="Times New Roman" w:hAnsi="Times New Roman"/>
          <w:sz w:val="28"/>
          <w:szCs w:val="28"/>
        </w:rPr>
        <w:t>МБУ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C9E">
        <w:rPr>
          <w:rFonts w:ascii="Times New Roman" w:hAnsi="Times New Roman"/>
          <w:sz w:val="28"/>
          <w:szCs w:val="28"/>
        </w:rPr>
        <w:t xml:space="preserve"> «Ольгинск</w:t>
      </w:r>
      <w:r w:rsidR="004F1916">
        <w:rPr>
          <w:rFonts w:ascii="Times New Roman" w:hAnsi="Times New Roman"/>
          <w:sz w:val="28"/>
          <w:szCs w:val="28"/>
        </w:rPr>
        <w:t>ая</w:t>
      </w:r>
      <w:r w:rsidRPr="004A3C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F1916">
        <w:rPr>
          <w:rFonts w:ascii="Times New Roman" w:hAnsi="Times New Roman"/>
          <w:sz w:val="28"/>
          <w:szCs w:val="28"/>
        </w:rPr>
        <w:t>СШ</w:t>
      </w:r>
      <w:r w:rsidRPr="004A3C9E">
        <w:rPr>
          <w:rFonts w:ascii="Times New Roman" w:hAnsi="Times New Roman"/>
          <w:sz w:val="28"/>
          <w:szCs w:val="28"/>
        </w:rPr>
        <w:t>»</w:t>
      </w:r>
    </w:p>
    <w:p w:rsidR="00A67BBC" w:rsidRPr="004A3C9E" w:rsidRDefault="00A67BBC" w:rsidP="004F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4A3C9E">
        <w:rPr>
          <w:rFonts w:ascii="Times New Roman" w:hAnsi="Times New Roman"/>
          <w:sz w:val="28"/>
          <w:szCs w:val="28"/>
        </w:rPr>
        <w:t>__________</w:t>
      </w:r>
      <w:r w:rsidR="004F1916">
        <w:rPr>
          <w:rFonts w:ascii="Times New Roman" w:hAnsi="Times New Roman"/>
          <w:sz w:val="28"/>
          <w:szCs w:val="28"/>
        </w:rPr>
        <w:t>______О.М. Черепанова</w:t>
      </w:r>
    </w:p>
    <w:p w:rsidR="00A67BBC" w:rsidRDefault="00A67BBC" w:rsidP="00A67BBC">
      <w:pPr>
        <w:pStyle w:val="ab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7BBC" w:rsidRDefault="00A67BBC" w:rsidP="00A67BBC">
      <w:pPr>
        <w:pStyle w:val="ab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7BBC" w:rsidRDefault="00A67BBC" w:rsidP="00A67BBC">
      <w:pPr>
        <w:pStyle w:val="ab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7BBC" w:rsidRDefault="00A67BBC" w:rsidP="00A67BBC">
      <w:pPr>
        <w:pStyle w:val="ab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7BBC" w:rsidRDefault="00A67BBC" w:rsidP="00A67BBC">
      <w:pPr>
        <w:pStyle w:val="ab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7BBC" w:rsidRDefault="00A67BBC" w:rsidP="00A67BBC">
      <w:pPr>
        <w:pStyle w:val="ab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916" w:rsidRDefault="004F1916" w:rsidP="00A67BBC">
      <w:pPr>
        <w:pStyle w:val="ab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916" w:rsidRPr="004A3C9E" w:rsidRDefault="004F1916" w:rsidP="00A67BBC">
      <w:pPr>
        <w:pStyle w:val="ab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7BBC" w:rsidRPr="004A3C9E" w:rsidRDefault="00A67BBC" w:rsidP="00A67BBC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4A3C9E">
        <w:rPr>
          <w:rFonts w:ascii="Times New Roman" w:hAnsi="Times New Roman" w:cs="Times New Roman"/>
          <w:b/>
          <w:color w:val="000000"/>
          <w:sz w:val="40"/>
          <w:szCs w:val="40"/>
        </w:rPr>
        <w:t>ПОЛОЖЕНИЕ</w:t>
      </w:r>
    </w:p>
    <w:p w:rsidR="00A67BBC" w:rsidRPr="004F1916" w:rsidRDefault="00A67BBC" w:rsidP="004F1916">
      <w:pPr>
        <w:pStyle w:val="ab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F1916">
        <w:rPr>
          <w:rFonts w:ascii="Times New Roman" w:hAnsi="Times New Roman" w:cs="Times New Roman"/>
          <w:color w:val="000000"/>
          <w:sz w:val="40"/>
          <w:szCs w:val="40"/>
        </w:rPr>
        <w:t xml:space="preserve">о ведении расчетов с подотчётными лицами </w:t>
      </w:r>
    </w:p>
    <w:p w:rsidR="00A67BBC" w:rsidRPr="004F1916" w:rsidRDefault="00A67BBC" w:rsidP="004F1916">
      <w:pPr>
        <w:pStyle w:val="ab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F1916">
        <w:rPr>
          <w:rFonts w:ascii="Times New Roman" w:hAnsi="Times New Roman" w:cs="Times New Roman"/>
          <w:color w:val="000000"/>
          <w:sz w:val="40"/>
          <w:szCs w:val="40"/>
        </w:rPr>
        <w:t xml:space="preserve">муниципального бюджетного </w:t>
      </w:r>
    </w:p>
    <w:p w:rsidR="00A67BBC" w:rsidRPr="004F1916" w:rsidRDefault="00A67BBC" w:rsidP="004F1916">
      <w:pPr>
        <w:pStyle w:val="ab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F1916">
        <w:rPr>
          <w:rFonts w:ascii="Times New Roman" w:hAnsi="Times New Roman" w:cs="Times New Roman"/>
          <w:color w:val="000000"/>
          <w:sz w:val="40"/>
          <w:szCs w:val="40"/>
        </w:rPr>
        <w:t>учреждения  «Ольгинск</w:t>
      </w:r>
      <w:r w:rsidR="004F1916" w:rsidRPr="004F1916">
        <w:rPr>
          <w:rFonts w:ascii="Times New Roman" w:hAnsi="Times New Roman" w:cs="Times New Roman"/>
          <w:color w:val="000000"/>
          <w:sz w:val="40"/>
          <w:szCs w:val="40"/>
        </w:rPr>
        <w:t>ая</w:t>
      </w:r>
      <w:r w:rsidRPr="004F1916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4F1916" w:rsidRPr="004F1916">
        <w:rPr>
          <w:rFonts w:ascii="Times New Roman" w:hAnsi="Times New Roman" w:cs="Times New Roman"/>
          <w:color w:val="000000"/>
          <w:sz w:val="40"/>
          <w:szCs w:val="40"/>
        </w:rPr>
        <w:t>спортивная школа</w:t>
      </w:r>
      <w:r w:rsidRPr="004F1916">
        <w:rPr>
          <w:rFonts w:ascii="Times New Roman" w:hAnsi="Times New Roman" w:cs="Times New Roman"/>
          <w:color w:val="000000"/>
          <w:sz w:val="40"/>
          <w:szCs w:val="40"/>
        </w:rPr>
        <w:t>»</w:t>
      </w:r>
    </w:p>
    <w:p w:rsidR="00A67BBC" w:rsidRPr="004A3C9E" w:rsidRDefault="00A67BBC" w:rsidP="00A67BBC">
      <w:pPr>
        <w:pStyle w:val="ab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67BBC" w:rsidRPr="004A3C9E" w:rsidRDefault="00A67BBC" w:rsidP="00A67BBC">
      <w:pPr>
        <w:pStyle w:val="ab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67BBC" w:rsidRPr="004A3C9E" w:rsidRDefault="00A67BBC" w:rsidP="00A67BBC">
      <w:pPr>
        <w:pStyle w:val="ab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67BBC" w:rsidRPr="004A3C9E" w:rsidRDefault="00A67BBC" w:rsidP="00A67BBC">
      <w:pPr>
        <w:pStyle w:val="ab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67BBC" w:rsidRPr="004A3C9E" w:rsidRDefault="00A67BBC" w:rsidP="00A67BBC">
      <w:pPr>
        <w:pStyle w:val="ab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67BBC" w:rsidRPr="004A3C9E" w:rsidRDefault="00A67BBC" w:rsidP="00A67BBC">
      <w:pPr>
        <w:pStyle w:val="ab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67BBC" w:rsidRDefault="00A67BBC" w:rsidP="00A67BBC">
      <w:pPr>
        <w:pStyle w:val="ab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67BBC" w:rsidRDefault="00A67BBC" w:rsidP="00A67BBC">
      <w:pPr>
        <w:pStyle w:val="ab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67BBC" w:rsidRDefault="00A67BBC" w:rsidP="00A67BBC">
      <w:pPr>
        <w:pStyle w:val="ab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67BBC" w:rsidRPr="004A3C9E" w:rsidRDefault="00A67BBC" w:rsidP="00A67BBC">
      <w:pPr>
        <w:pStyle w:val="ab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F1916" w:rsidRDefault="004F1916" w:rsidP="00A67BBC">
      <w:pPr>
        <w:pStyle w:val="a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1916" w:rsidRDefault="004F1916" w:rsidP="00A67BBC">
      <w:pPr>
        <w:pStyle w:val="a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1916" w:rsidRDefault="004F1916" w:rsidP="00A67BBC">
      <w:pPr>
        <w:pStyle w:val="a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1916" w:rsidRDefault="004F1916" w:rsidP="00A67BBC">
      <w:pPr>
        <w:pStyle w:val="a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1916" w:rsidRDefault="004F1916" w:rsidP="00A67BBC">
      <w:pPr>
        <w:pStyle w:val="a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1916" w:rsidRDefault="004F1916" w:rsidP="00A67BBC">
      <w:pPr>
        <w:pStyle w:val="a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1916" w:rsidRDefault="004F1916" w:rsidP="00A67BBC">
      <w:pPr>
        <w:pStyle w:val="a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1916" w:rsidRDefault="004F1916" w:rsidP="00A67BBC">
      <w:pPr>
        <w:pStyle w:val="a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7BBC" w:rsidRDefault="00A67BBC" w:rsidP="00A67BBC">
      <w:pPr>
        <w:pStyle w:val="a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7BBC">
        <w:rPr>
          <w:rFonts w:ascii="Times New Roman" w:hAnsi="Times New Roman" w:cs="Times New Roman"/>
          <w:color w:val="000000"/>
          <w:sz w:val="28"/>
          <w:szCs w:val="28"/>
        </w:rPr>
        <w:t>п. Ольга</w:t>
      </w:r>
    </w:p>
    <w:p w:rsidR="00C62A48" w:rsidRDefault="00C62A48" w:rsidP="00A67BB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Общее положение</w:t>
      </w:r>
    </w:p>
    <w:p w:rsidR="00C62A48" w:rsidRPr="006632E6" w:rsidRDefault="00C62A48" w:rsidP="000C7A3B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2A48" w:rsidRPr="00A67BBC" w:rsidRDefault="00C62A48" w:rsidP="00A67BBC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BBC">
        <w:rPr>
          <w:rFonts w:ascii="Times New Roman" w:hAnsi="Times New Roman"/>
          <w:b/>
          <w:sz w:val="28"/>
          <w:szCs w:val="28"/>
        </w:rPr>
        <w:t xml:space="preserve">1.1. </w:t>
      </w:r>
      <w:r w:rsidRPr="00A67BBC">
        <w:rPr>
          <w:rFonts w:ascii="Times New Roman" w:hAnsi="Times New Roman"/>
          <w:sz w:val="28"/>
          <w:szCs w:val="28"/>
        </w:rPr>
        <w:t xml:space="preserve">Настоящее Положение о ведении расчетов  с подотчетными лицами (далее – Положение) разработано в соответствии с </w:t>
      </w:r>
      <w:r w:rsidRPr="00A67BBC">
        <w:rPr>
          <w:rFonts w:ascii="Times New Roman" w:hAnsi="Times New Roman"/>
          <w:color w:val="000000"/>
          <w:sz w:val="28"/>
          <w:szCs w:val="28"/>
        </w:rPr>
        <w:t xml:space="preserve">Положение Центрального Банка России «О порядке ведения кассовых операций с банкнотами и монетой банка России на территории Российской Федерации» от 12 октября 2011 года № 373-П, 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закона от </w:t>
      </w:r>
      <w:r w:rsidRPr="00A67BBC">
        <w:rPr>
          <w:rFonts w:ascii="Times New Roman" w:hAnsi="Times New Roman"/>
          <w:sz w:val="28"/>
          <w:szCs w:val="28"/>
          <w:lang w:eastAsia="ru-RU"/>
        </w:rPr>
        <w:t>06.12.2011г</w:t>
      </w:r>
      <w:r w:rsidRPr="00A67BB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N 403-ФЗ «О бухгалтерском учете»; </w:t>
      </w:r>
      <w:r w:rsidRPr="00A67BBC">
        <w:rPr>
          <w:rFonts w:ascii="Times New Roman" w:hAnsi="Times New Roman"/>
          <w:sz w:val="28"/>
          <w:szCs w:val="28"/>
        </w:rPr>
        <w:t xml:space="preserve">приказом Минфина России от 01.12.2010 N 157н  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(Зарегистрировано в Минюсте России 30.12.2010 N 19452) (с изменениями и дополнениями);  приказом Министерства финансов Российской Федерации «Об утверждении Плана счетов бухгалтерского учета бюджетных учреждений и Инструкции по его применению» от  16   декабря  2010г. № 174н; письмом Министерства финансов Российской Федерации от 10 сентября 2013г №02-03-10/37209 и иными нормативно - правовыми актами Российской Федерации. </w:t>
      </w:r>
    </w:p>
    <w:p w:rsidR="00C62A48" w:rsidRPr="00A67BBC" w:rsidRDefault="00C62A48" w:rsidP="00A67BB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sz w:val="28"/>
          <w:szCs w:val="28"/>
        </w:rPr>
        <w:t>1.2.</w:t>
      </w:r>
      <w:r w:rsidRPr="00A67BBC">
        <w:rPr>
          <w:rFonts w:ascii="Times New Roman" w:hAnsi="Times New Roman"/>
          <w:bCs/>
          <w:sz w:val="28"/>
          <w:szCs w:val="28"/>
          <w:lang w:eastAsia="ru-RU"/>
        </w:rPr>
        <w:t xml:space="preserve"> Подотчетные лица – это работники учреждения, которым выданы наличные денежные средства, а так же другие ценности, с обязанностью представления отчета об их использовании  в интересах М</w:t>
      </w:r>
      <w:r w:rsidR="003938DB" w:rsidRPr="00A67BBC">
        <w:rPr>
          <w:rFonts w:ascii="Times New Roman" w:hAnsi="Times New Roman"/>
          <w:bCs/>
          <w:sz w:val="28"/>
          <w:szCs w:val="28"/>
          <w:lang w:eastAsia="ru-RU"/>
        </w:rPr>
        <w:t>БУ</w:t>
      </w:r>
      <w:r w:rsidRPr="00A67BBC">
        <w:rPr>
          <w:rFonts w:ascii="Times New Roman" w:hAnsi="Times New Roman"/>
          <w:bCs/>
          <w:sz w:val="28"/>
          <w:szCs w:val="28"/>
          <w:lang w:eastAsia="ru-RU"/>
        </w:rPr>
        <w:t xml:space="preserve"> «Ольгинск</w:t>
      </w:r>
      <w:r w:rsidR="004F1916">
        <w:rPr>
          <w:rFonts w:ascii="Times New Roman" w:hAnsi="Times New Roman"/>
          <w:bCs/>
          <w:sz w:val="28"/>
          <w:szCs w:val="28"/>
          <w:lang w:eastAsia="ru-RU"/>
        </w:rPr>
        <w:t>ая</w:t>
      </w:r>
      <w:r w:rsidRPr="00A67B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F1916">
        <w:rPr>
          <w:rFonts w:ascii="Times New Roman" w:hAnsi="Times New Roman"/>
          <w:bCs/>
          <w:sz w:val="28"/>
          <w:szCs w:val="28"/>
          <w:lang w:eastAsia="ru-RU"/>
        </w:rPr>
        <w:t>СШ</w:t>
      </w:r>
      <w:r w:rsidRPr="00A67BBC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4F1916">
        <w:rPr>
          <w:rFonts w:ascii="Times New Roman" w:hAnsi="Times New Roman"/>
          <w:bCs/>
          <w:sz w:val="28"/>
          <w:szCs w:val="28"/>
          <w:lang w:eastAsia="ru-RU"/>
        </w:rPr>
        <w:t xml:space="preserve"> (далее Учреждение)</w:t>
      </w:r>
      <w:r w:rsidRPr="00A67BBC">
        <w:rPr>
          <w:rFonts w:ascii="Times New Roman" w:hAnsi="Times New Roman"/>
          <w:sz w:val="28"/>
          <w:szCs w:val="28"/>
          <w:lang w:eastAsia="ru-RU"/>
        </w:rPr>
        <w:t>.</w:t>
      </w:r>
      <w:r w:rsidRPr="00A67BBC">
        <w:rPr>
          <w:rFonts w:ascii="Times New Roman" w:hAnsi="Times New Roman"/>
          <w:sz w:val="28"/>
          <w:szCs w:val="28"/>
        </w:rPr>
        <w:t xml:space="preserve"> 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То есть денежные средства выдаются им «под отчет».</w:t>
      </w:r>
    </w:p>
    <w:p w:rsidR="00C62A48" w:rsidRPr="00A67BBC" w:rsidRDefault="00C62A48" w:rsidP="00A67BB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Деньги, </w:t>
      </w:r>
      <w:r w:rsidRPr="00A67BBC">
        <w:rPr>
          <w:rFonts w:ascii="Times New Roman" w:hAnsi="Times New Roman"/>
          <w:bCs/>
          <w:sz w:val="28"/>
          <w:szCs w:val="28"/>
          <w:lang w:eastAsia="ru-RU"/>
        </w:rPr>
        <w:t xml:space="preserve"> а так же другие ценности,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выданные подотчетным лицам, являются подотчетными суммами.</w:t>
      </w:r>
    </w:p>
    <w:p w:rsidR="00C62A48" w:rsidRPr="00A67BBC" w:rsidRDefault="00C62A48" w:rsidP="00A67BB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color w:val="000000"/>
          <w:sz w:val="28"/>
          <w:szCs w:val="28"/>
          <w:lang w:eastAsia="ru-RU"/>
        </w:rPr>
        <w:t>1.3.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Подотчетными суммами могут оплачиваться:</w:t>
      </w:r>
    </w:p>
    <w:p w:rsidR="00C62A48" w:rsidRPr="00A67BBC" w:rsidRDefault="00C62A48" w:rsidP="00A67BB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color w:val="000000"/>
          <w:sz w:val="28"/>
          <w:szCs w:val="28"/>
          <w:lang w:eastAsia="ru-RU"/>
        </w:rPr>
        <w:t>1.3.1.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Хозяйственные нужды (или хозяйственные расходы):</w:t>
      </w:r>
    </w:p>
    <w:p w:rsidR="00C62A48" w:rsidRPr="00A67BBC" w:rsidRDefault="00C62A48" w:rsidP="00A67B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Основные средства и материальные ценности;</w:t>
      </w:r>
    </w:p>
    <w:p w:rsidR="00C62A48" w:rsidRPr="00A67BBC" w:rsidRDefault="00C62A48" w:rsidP="00A67B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Выплата заработной платы;</w:t>
      </w:r>
    </w:p>
    <w:p w:rsidR="00C62A48" w:rsidRPr="00A67BBC" w:rsidRDefault="00C62A48" w:rsidP="00A67B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Оплата листов нетрудоспособности;</w:t>
      </w:r>
    </w:p>
    <w:p w:rsidR="00C62A48" w:rsidRPr="00A67BBC" w:rsidRDefault="00C62A48" w:rsidP="00A67B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Канцелярские расходы;</w:t>
      </w:r>
    </w:p>
    <w:p w:rsidR="00C62A48" w:rsidRPr="00A67BBC" w:rsidRDefault="00C62A48" w:rsidP="00A67B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почтовые расходы;</w:t>
      </w:r>
    </w:p>
    <w:p w:rsidR="00C62A48" w:rsidRPr="00A67BBC" w:rsidRDefault="00C62A48" w:rsidP="00A67B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проездные документы;</w:t>
      </w:r>
    </w:p>
    <w:p w:rsidR="00C62A48" w:rsidRPr="00A67BBC" w:rsidRDefault="00C62A48" w:rsidP="00A67B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и тому подобное.</w:t>
      </w:r>
    </w:p>
    <w:p w:rsidR="00C62A48" w:rsidRPr="00A67BBC" w:rsidRDefault="00C62A48" w:rsidP="00A67BB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color w:val="000000"/>
          <w:sz w:val="28"/>
          <w:szCs w:val="28"/>
          <w:lang w:eastAsia="ru-RU"/>
        </w:rPr>
        <w:t>1.3.2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. Командировочные расходы:</w:t>
      </w:r>
    </w:p>
    <w:p w:rsidR="00C62A48" w:rsidRPr="00A67BBC" w:rsidRDefault="00C62A48" w:rsidP="00A67BB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расходы на проезд до места назначения и обратно, включая обязательное страхование;</w:t>
      </w:r>
    </w:p>
    <w:p w:rsidR="00C62A48" w:rsidRPr="00A67BBC" w:rsidRDefault="00C62A48" w:rsidP="00A67BB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расходы на провоз багажа;</w:t>
      </w:r>
    </w:p>
    <w:p w:rsidR="00C62A48" w:rsidRPr="00A67BBC" w:rsidRDefault="00C62A48" w:rsidP="00A67BB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расходы по найму жилого помещения;</w:t>
      </w:r>
    </w:p>
    <w:p w:rsidR="00C62A48" w:rsidRPr="00A67BBC" w:rsidRDefault="00C62A48" w:rsidP="00A67BB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суточные, выплачиваемые в пределах установленных норм;</w:t>
      </w:r>
    </w:p>
    <w:p w:rsidR="00C62A48" w:rsidRPr="00A67BBC" w:rsidRDefault="00C62A48" w:rsidP="00A67BB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BBC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A67BBC">
        <w:rPr>
          <w:rFonts w:ascii="Times New Roman" w:hAnsi="Times New Roman" w:cs="Times New Roman"/>
          <w:sz w:val="28"/>
          <w:szCs w:val="28"/>
        </w:rPr>
        <w:t>Группировка расчетов с подотчетными лицами осуществляется в разрезе видов выплат и видов расчета, утвержденных сметой учреждения:</w:t>
      </w:r>
    </w:p>
    <w:p w:rsidR="00C62A48" w:rsidRPr="00A67BBC" w:rsidRDefault="002A6C0B" w:rsidP="00A67B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768" w:history="1">
        <w:r w:rsidR="00C62A48" w:rsidRPr="00A67BBC">
          <w:rPr>
            <w:rFonts w:ascii="Times New Roman" w:hAnsi="Times New Roman" w:cs="Times New Roman"/>
            <w:sz w:val="28"/>
            <w:szCs w:val="28"/>
          </w:rPr>
          <w:t>-</w:t>
        </w:r>
      </w:hyperlink>
      <w:r w:rsidR="00C62A48" w:rsidRPr="00A67BBC">
        <w:rPr>
          <w:rFonts w:ascii="Times New Roman" w:hAnsi="Times New Roman" w:cs="Times New Roman"/>
          <w:sz w:val="28"/>
          <w:szCs w:val="28"/>
        </w:rPr>
        <w:t xml:space="preserve"> "Расчеты с подотчетными лицами по оплате труда и начислениям на выплаты по оплате труда"- включаются расчеты по заработной плате, листам нетрудоспособности, прочим выплатам;</w:t>
      </w:r>
    </w:p>
    <w:p w:rsidR="00C62A48" w:rsidRPr="00A67BBC" w:rsidRDefault="002A6C0B" w:rsidP="00A67B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775" w:history="1">
        <w:r w:rsidR="00C62A48" w:rsidRPr="00A67BBC">
          <w:rPr>
            <w:rFonts w:ascii="Times New Roman" w:hAnsi="Times New Roman" w:cs="Times New Roman"/>
            <w:sz w:val="28"/>
            <w:szCs w:val="28"/>
          </w:rPr>
          <w:t>-</w:t>
        </w:r>
      </w:hyperlink>
      <w:r w:rsidR="00C62A48" w:rsidRPr="00A67BBC">
        <w:rPr>
          <w:rFonts w:ascii="Times New Roman" w:hAnsi="Times New Roman" w:cs="Times New Roman"/>
          <w:sz w:val="28"/>
          <w:szCs w:val="28"/>
        </w:rPr>
        <w:t xml:space="preserve"> "Расчеты с подотчетными лицами по работам, услугам" – включаются расчеты по оплате услуг связи, транспортные услуги, коммунальные услуги, арендной платы за пользование имуществом, работ и услуг по содержанию имущества, прочих работ;</w:t>
      </w:r>
    </w:p>
    <w:p w:rsidR="00C62A48" w:rsidRPr="00A67BBC" w:rsidRDefault="00C62A48" w:rsidP="00A67B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BBC">
        <w:rPr>
          <w:rFonts w:ascii="Times New Roman" w:hAnsi="Times New Roman" w:cs="Times New Roman"/>
          <w:sz w:val="28"/>
          <w:szCs w:val="28"/>
        </w:rPr>
        <w:t>- "Расчеты с подотчетными лицами по поступлению нефинансовых активов» – включаются расчеты по приобретению основных средств, нематериальных активов, материальных запасов;</w:t>
      </w:r>
    </w:p>
    <w:p w:rsidR="00C62A48" w:rsidRPr="00A67BBC" w:rsidRDefault="002A6C0B" w:rsidP="00A67B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785" w:history="1">
        <w:r w:rsidR="00C62A48" w:rsidRPr="00A67BBC">
          <w:rPr>
            <w:rFonts w:ascii="Times New Roman" w:hAnsi="Times New Roman" w:cs="Times New Roman"/>
            <w:sz w:val="28"/>
            <w:szCs w:val="28"/>
          </w:rPr>
          <w:t>-</w:t>
        </w:r>
      </w:hyperlink>
      <w:r w:rsidR="00C62A48" w:rsidRPr="00A67BBC">
        <w:rPr>
          <w:rFonts w:ascii="Times New Roman" w:hAnsi="Times New Roman" w:cs="Times New Roman"/>
          <w:sz w:val="28"/>
          <w:szCs w:val="28"/>
        </w:rPr>
        <w:t xml:space="preserve"> "Расчеты с подотчетными лицами по социальному обеспечению";</w:t>
      </w:r>
    </w:p>
    <w:p w:rsidR="00C62A48" w:rsidRPr="00A67BBC" w:rsidRDefault="002A6C0B" w:rsidP="00A67B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790" w:history="1">
        <w:r w:rsidR="00C62A48" w:rsidRPr="00A67BBC">
          <w:rPr>
            <w:rFonts w:ascii="Times New Roman" w:hAnsi="Times New Roman" w:cs="Times New Roman"/>
            <w:sz w:val="28"/>
            <w:szCs w:val="28"/>
          </w:rPr>
          <w:t>-</w:t>
        </w:r>
      </w:hyperlink>
      <w:r w:rsidR="00C62A48" w:rsidRPr="00A67BBC">
        <w:rPr>
          <w:rFonts w:ascii="Times New Roman" w:hAnsi="Times New Roman" w:cs="Times New Roman"/>
          <w:sz w:val="28"/>
          <w:szCs w:val="28"/>
        </w:rPr>
        <w:t xml:space="preserve">  "Расчеты с подотчетными лицами по прочим расходам".</w:t>
      </w:r>
    </w:p>
    <w:p w:rsidR="00C62A48" w:rsidRPr="00A67BBC" w:rsidRDefault="00C62A48" w:rsidP="00A67B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BBC">
        <w:rPr>
          <w:rFonts w:ascii="Times New Roman" w:hAnsi="Times New Roman" w:cs="Times New Roman"/>
          <w:b/>
          <w:sz w:val="28"/>
          <w:szCs w:val="28"/>
        </w:rPr>
        <w:t>1.5.</w:t>
      </w:r>
      <w:r w:rsidRPr="00A67BBC">
        <w:rPr>
          <w:rFonts w:ascii="Times New Roman" w:hAnsi="Times New Roman" w:cs="Times New Roman"/>
          <w:sz w:val="28"/>
          <w:szCs w:val="28"/>
        </w:rPr>
        <w:t xml:space="preserve"> Отражение операций осуществляется в Журнале № 3 «Расчеты с подотчетными лицами» обособленно в части расчетов по выданным денежным средствам и расчетам по полученным денежным документам.</w:t>
      </w:r>
    </w:p>
    <w:p w:rsidR="00C62A48" w:rsidRPr="00A67BBC" w:rsidRDefault="00C62A48" w:rsidP="00A67BB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sz w:val="28"/>
          <w:szCs w:val="28"/>
        </w:rPr>
        <w:t>1.6</w:t>
      </w:r>
      <w:r w:rsidRPr="00A67BBC">
        <w:rPr>
          <w:rFonts w:ascii="Times New Roman" w:hAnsi="Times New Roman"/>
          <w:sz w:val="28"/>
          <w:szCs w:val="28"/>
        </w:rPr>
        <w:t>.</w:t>
      </w:r>
      <w:r w:rsidRPr="00A67BB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Расчеты с подотчетными лицами  ведутся </w:t>
      </w:r>
      <w:r w:rsidRPr="00A67BB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по каждой сумме</w:t>
      </w:r>
      <w:r w:rsidRPr="00A67BB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выданной под отчет работнику </w:t>
      </w:r>
      <w:r w:rsidR="004F1916">
        <w:rPr>
          <w:rFonts w:ascii="Times New Roman" w:hAnsi="Times New Roman"/>
          <w:bCs/>
          <w:sz w:val="28"/>
          <w:szCs w:val="28"/>
          <w:lang w:eastAsia="ru-RU"/>
        </w:rPr>
        <w:t>Учреждения</w:t>
      </w:r>
      <w:r w:rsidRPr="00A67BBC">
        <w:rPr>
          <w:rFonts w:ascii="Times New Roman" w:hAnsi="Times New Roman"/>
          <w:sz w:val="28"/>
          <w:szCs w:val="28"/>
          <w:lang w:eastAsia="ru-RU"/>
        </w:rPr>
        <w:t>.</w:t>
      </w:r>
    </w:p>
    <w:p w:rsidR="00C62A48" w:rsidRDefault="00C62A48" w:rsidP="00A67B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BBC" w:rsidRPr="00A67BBC" w:rsidRDefault="00A67BBC" w:rsidP="00A67B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48" w:rsidRPr="00A67BBC" w:rsidRDefault="00C62A48" w:rsidP="00A67BBC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2.Расчеты  наличными денежными  средствами  с подотчетными лицами.</w:t>
      </w:r>
    </w:p>
    <w:p w:rsidR="00C62A48" w:rsidRPr="00A67BBC" w:rsidRDefault="00C62A48" w:rsidP="00A67BB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sz w:val="28"/>
          <w:szCs w:val="28"/>
          <w:lang w:eastAsia="ru-RU"/>
        </w:rPr>
        <w:t>2.1.</w:t>
      </w:r>
      <w:r w:rsidRPr="00A67BBC">
        <w:rPr>
          <w:rFonts w:ascii="Times New Roman" w:hAnsi="Times New Roman"/>
          <w:sz w:val="28"/>
          <w:szCs w:val="28"/>
          <w:lang w:eastAsia="ru-RU"/>
        </w:rPr>
        <w:t xml:space="preserve"> В соответствии с п. 4.4. Положения №373-П, для выдачи наличных денег на расходы, связанные с осуществлением деятельности учреждения, работнику под отчет оформляется расходным кассовым ордером.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BBC">
        <w:rPr>
          <w:rFonts w:ascii="Times New Roman" w:hAnsi="Times New Roman"/>
          <w:sz w:val="28"/>
          <w:szCs w:val="28"/>
          <w:lang w:eastAsia="ru-RU"/>
        </w:rPr>
        <w:t xml:space="preserve">При этом работник, как подотчетное лицо, обязан составить письменное заявление в установленной  форме на выдачу подотчетных сумм. Данное заявление должно содержать собственноручную надпись директора </w:t>
      </w:r>
      <w:r w:rsidR="00A70858">
        <w:rPr>
          <w:rFonts w:ascii="Times New Roman" w:hAnsi="Times New Roman"/>
          <w:bCs/>
          <w:sz w:val="28"/>
          <w:szCs w:val="28"/>
          <w:lang w:eastAsia="ru-RU"/>
        </w:rPr>
        <w:t>Учреждения</w:t>
      </w:r>
      <w:r w:rsidRPr="00A67BBC">
        <w:rPr>
          <w:rFonts w:ascii="Times New Roman" w:hAnsi="Times New Roman"/>
          <w:sz w:val="28"/>
          <w:szCs w:val="28"/>
          <w:lang w:eastAsia="ru-RU"/>
        </w:rPr>
        <w:t xml:space="preserve"> о сумме наличных денег и о сроке, на который они выдаются.</w:t>
      </w:r>
      <w:r w:rsidRPr="00A67BBC">
        <w:rPr>
          <w:rFonts w:ascii="Times New Roman" w:hAnsi="Times New Roman"/>
          <w:sz w:val="28"/>
          <w:szCs w:val="28"/>
        </w:rPr>
        <w:t xml:space="preserve"> Установить срок директор </w:t>
      </w:r>
      <w:r w:rsidR="00A70858">
        <w:rPr>
          <w:rFonts w:ascii="Times New Roman" w:hAnsi="Times New Roman"/>
          <w:bCs/>
          <w:sz w:val="28"/>
          <w:szCs w:val="28"/>
          <w:lang w:eastAsia="ru-RU"/>
        </w:rPr>
        <w:t>Учреждения</w:t>
      </w:r>
      <w:r w:rsidRPr="00A67B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BBC">
        <w:rPr>
          <w:rFonts w:ascii="Times New Roman" w:hAnsi="Times New Roman"/>
          <w:sz w:val="28"/>
          <w:szCs w:val="28"/>
        </w:rPr>
        <w:t xml:space="preserve">может как в виде определенного периода, так и в виде конкретной даты. </w:t>
      </w:r>
      <w:r w:rsidRPr="00A67BBC">
        <w:rPr>
          <w:rFonts w:ascii="Times New Roman" w:hAnsi="Times New Roman"/>
          <w:sz w:val="28"/>
          <w:szCs w:val="28"/>
          <w:lang w:eastAsia="ru-RU"/>
        </w:rPr>
        <w:t xml:space="preserve">В заявлении так же должна быть дата и подпись директора  </w:t>
      </w:r>
      <w:r w:rsidR="00A70858">
        <w:rPr>
          <w:rFonts w:ascii="Times New Roman" w:hAnsi="Times New Roman"/>
          <w:bCs/>
          <w:sz w:val="28"/>
          <w:szCs w:val="28"/>
          <w:lang w:eastAsia="ru-RU"/>
        </w:rPr>
        <w:t>Учреждения</w:t>
      </w:r>
      <w:r w:rsidRPr="00A67BBC">
        <w:rPr>
          <w:rFonts w:ascii="Times New Roman" w:hAnsi="Times New Roman"/>
          <w:sz w:val="28"/>
          <w:szCs w:val="28"/>
          <w:lang w:eastAsia="ru-RU"/>
        </w:rPr>
        <w:t>.</w:t>
      </w:r>
      <w:r w:rsidRPr="00A67BBC">
        <w:rPr>
          <w:rFonts w:ascii="Times New Roman" w:hAnsi="Times New Roman"/>
          <w:sz w:val="28"/>
          <w:szCs w:val="28"/>
        </w:rPr>
        <w:t xml:space="preserve">  (Приложение 1,2).  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BBC">
        <w:rPr>
          <w:rFonts w:ascii="Times New Roman" w:hAnsi="Times New Roman"/>
          <w:b/>
          <w:sz w:val="28"/>
          <w:szCs w:val="28"/>
        </w:rPr>
        <w:t>2.2.</w:t>
      </w:r>
      <w:r w:rsidRPr="00A67BBC">
        <w:rPr>
          <w:rFonts w:ascii="Times New Roman" w:hAnsi="Times New Roman"/>
          <w:sz w:val="28"/>
          <w:szCs w:val="28"/>
        </w:rPr>
        <w:t xml:space="preserve"> В период отсутствия директора </w:t>
      </w:r>
      <w:r w:rsidR="00A70858">
        <w:rPr>
          <w:rFonts w:ascii="Times New Roman" w:hAnsi="Times New Roman"/>
          <w:bCs/>
          <w:sz w:val="28"/>
          <w:szCs w:val="28"/>
          <w:lang w:eastAsia="ru-RU"/>
        </w:rPr>
        <w:t>Учреждения</w:t>
      </w:r>
      <w:r w:rsidRPr="00A67B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BBC">
        <w:rPr>
          <w:rFonts w:ascii="Times New Roman" w:hAnsi="Times New Roman"/>
          <w:sz w:val="28"/>
          <w:szCs w:val="28"/>
        </w:rPr>
        <w:t xml:space="preserve">полномочие по визированию письменного заявления на выдачу подотчетных сумм оформляется приказом на исполняющего обязанности директора  </w:t>
      </w:r>
      <w:r w:rsidR="00A70858">
        <w:rPr>
          <w:rFonts w:ascii="Times New Roman" w:hAnsi="Times New Roman"/>
          <w:bCs/>
          <w:sz w:val="28"/>
          <w:szCs w:val="28"/>
          <w:lang w:eastAsia="ru-RU"/>
        </w:rPr>
        <w:t>Учреждения</w:t>
      </w:r>
      <w:r w:rsidRPr="00A67BBC">
        <w:rPr>
          <w:rFonts w:ascii="Times New Roman" w:hAnsi="Times New Roman"/>
          <w:sz w:val="28"/>
          <w:szCs w:val="28"/>
        </w:rPr>
        <w:t xml:space="preserve"> либо доверенностью.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BBC">
        <w:rPr>
          <w:rFonts w:ascii="Times New Roman" w:hAnsi="Times New Roman"/>
          <w:b/>
          <w:sz w:val="28"/>
          <w:szCs w:val="28"/>
        </w:rPr>
        <w:t>2.3.</w:t>
      </w:r>
      <w:r w:rsidRPr="00A67BBC">
        <w:rPr>
          <w:rFonts w:ascii="Times New Roman" w:hAnsi="Times New Roman"/>
          <w:sz w:val="28"/>
          <w:szCs w:val="28"/>
        </w:rPr>
        <w:t xml:space="preserve"> Выдача наличных денег под отчет проводится при условии полного погашения подотчетным лицом задолженности по ранее полученной  под отчет сумме наличных денег.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sz w:val="28"/>
          <w:szCs w:val="28"/>
        </w:rPr>
        <w:t>2.4</w:t>
      </w:r>
      <w:r w:rsidRPr="00A67BBC">
        <w:rPr>
          <w:rFonts w:ascii="Times New Roman" w:hAnsi="Times New Roman"/>
          <w:sz w:val="28"/>
          <w:szCs w:val="28"/>
        </w:rPr>
        <w:t>.</w:t>
      </w:r>
      <w:r w:rsidRPr="00A67BBC">
        <w:rPr>
          <w:rFonts w:ascii="Times New Roman" w:hAnsi="Times New Roman"/>
          <w:sz w:val="28"/>
          <w:szCs w:val="28"/>
          <w:lang w:eastAsia="ru-RU"/>
        </w:rPr>
        <w:t xml:space="preserve"> В соответствии с п.3.4. Положения №373-П прием остатка наличных денег, полученных под отчет,  проводится бухгалтером (кассиром) по приходному кассовому ордеру.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sz w:val="28"/>
          <w:szCs w:val="28"/>
          <w:lang w:eastAsia="ru-RU"/>
        </w:rPr>
        <w:t xml:space="preserve">2.5. </w:t>
      </w:r>
      <w:r w:rsidRPr="00A67BBC">
        <w:rPr>
          <w:rFonts w:ascii="Times New Roman" w:hAnsi="Times New Roman"/>
          <w:sz w:val="28"/>
          <w:szCs w:val="28"/>
          <w:lang w:eastAsia="ru-RU"/>
        </w:rPr>
        <w:t>Наличные денежные средства подотчетным лицам могут выдаваться в кассе учреждения по доверенности, оформленной согласно Приложения 3.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 Расчеты </w:t>
      </w:r>
      <w:r w:rsidRPr="00A67B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безналичными денежными средствами  с подотчетными лицами.</w:t>
      </w:r>
    </w:p>
    <w:p w:rsidR="00C62A48" w:rsidRPr="00A67BBC" w:rsidRDefault="00C62A48" w:rsidP="00A67B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BBC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A67BBC">
        <w:rPr>
          <w:rFonts w:ascii="Times New Roman" w:hAnsi="Times New Roman" w:cs="Times New Roman"/>
          <w:sz w:val="28"/>
          <w:szCs w:val="28"/>
        </w:rPr>
        <w:t>В целях минимизации наличного денежного обращения</w:t>
      </w:r>
      <w:r w:rsidRPr="00A67BBC">
        <w:rPr>
          <w:rFonts w:ascii="Times New Roman" w:hAnsi="Times New Roman" w:cs="Times New Roman"/>
          <w:color w:val="000000"/>
          <w:sz w:val="28"/>
          <w:szCs w:val="28"/>
        </w:rPr>
        <w:t xml:space="preserve"> и максимизации безналичных расчетов осуществляются перечисления безналичных денежных средств на выдачу подотчетных сумм при </w:t>
      </w:r>
      <w:r w:rsidRPr="00A67BBC">
        <w:rPr>
          <w:rFonts w:ascii="Times New Roman" w:hAnsi="Times New Roman" w:cs="Times New Roman"/>
          <w:sz w:val="28"/>
          <w:szCs w:val="28"/>
        </w:rPr>
        <w:t xml:space="preserve">оплате командировочных расходов и компенсации работникам  </w:t>
      </w:r>
      <w:r w:rsidR="00A70858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A67BBC">
        <w:rPr>
          <w:rFonts w:ascii="Times New Roman" w:hAnsi="Times New Roman" w:cs="Times New Roman"/>
          <w:sz w:val="28"/>
          <w:szCs w:val="28"/>
        </w:rPr>
        <w:t xml:space="preserve"> </w:t>
      </w:r>
      <w:r w:rsidRPr="00A67BBC">
        <w:rPr>
          <w:rFonts w:ascii="Times New Roman" w:hAnsi="Times New Roman" w:cs="Times New Roman"/>
          <w:sz w:val="28"/>
          <w:szCs w:val="28"/>
        </w:rPr>
        <w:lastRenderedPageBreak/>
        <w:t>документально подтвержденных расходов.</w:t>
      </w:r>
    </w:p>
    <w:p w:rsidR="00C62A48" w:rsidRPr="00A67BBC" w:rsidRDefault="00C62A48" w:rsidP="00A67BB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7BBC">
        <w:rPr>
          <w:rFonts w:ascii="Times New Roman" w:hAnsi="Times New Roman"/>
          <w:b/>
          <w:sz w:val="28"/>
          <w:szCs w:val="28"/>
        </w:rPr>
        <w:t>3.2.</w:t>
      </w:r>
      <w:r w:rsidRPr="00A67BBC">
        <w:rPr>
          <w:rFonts w:ascii="Times New Roman" w:hAnsi="Times New Roman"/>
          <w:sz w:val="28"/>
          <w:szCs w:val="28"/>
        </w:rPr>
        <w:t xml:space="preserve"> При расчете безналичными денежными средствами с подотчетными лицами    нет необходимости </w:t>
      </w:r>
    </w:p>
    <w:p w:rsidR="00C62A48" w:rsidRPr="00A67BBC" w:rsidRDefault="00C62A48" w:rsidP="00A67BB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писать заявление о выдаче под отчет денежных средств,</w:t>
      </w:r>
    </w:p>
    <w:p w:rsidR="00C62A48" w:rsidRPr="00A67BBC" w:rsidRDefault="00C62A48" w:rsidP="00A67BB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оформлять кассовые  документы, </w:t>
      </w:r>
    </w:p>
    <w:p w:rsidR="00C62A48" w:rsidRPr="00A67BBC" w:rsidRDefault="00C62A48" w:rsidP="00A67BB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снимать с расчетного счета денежные средства. </w:t>
      </w:r>
    </w:p>
    <w:p w:rsidR="00C62A48" w:rsidRPr="00A67BBC" w:rsidRDefault="00C62A48" w:rsidP="00A67BB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Кроме того, выдача под отчет по безналичному расчету, удобна при нахождении работника  в командировках в других городах</w:t>
      </w:r>
      <w:r w:rsidR="00A67BB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62A48" w:rsidRPr="00A67BBC" w:rsidRDefault="00C62A48" w:rsidP="00A67BB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7BBC">
        <w:rPr>
          <w:rFonts w:ascii="Times New Roman" w:hAnsi="Times New Roman"/>
          <w:b/>
          <w:sz w:val="28"/>
          <w:szCs w:val="28"/>
        </w:rPr>
        <w:t>3.3.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Перечисление  безналичных денежных средств на выдачу подотчетных сумм осуществляется с использованием любых реквизитов работников </w:t>
      </w:r>
      <w:r w:rsidR="00A70858">
        <w:rPr>
          <w:rFonts w:ascii="Times New Roman" w:hAnsi="Times New Roman"/>
          <w:bCs/>
          <w:sz w:val="28"/>
          <w:szCs w:val="28"/>
          <w:lang w:eastAsia="ru-RU"/>
        </w:rPr>
        <w:t>Учреждения</w:t>
      </w:r>
      <w:r w:rsidRPr="00A67BBC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включая </w:t>
      </w:r>
      <w:r w:rsidRPr="00A67BBC">
        <w:rPr>
          <w:rFonts w:ascii="Times New Roman" w:hAnsi="Times New Roman"/>
          <w:sz w:val="28"/>
          <w:szCs w:val="28"/>
        </w:rPr>
        <w:t>перечисление средств на банковские счета физических лиц – работников учреждения  в целях осуществления ими с использованием карт физических лиц, выданных в рамках "зарплатных" проектов, оплаты командировочных расходов и компенсации работникам  документально подтвержденных расходов.</w:t>
      </w:r>
    </w:p>
    <w:p w:rsidR="00C62A48" w:rsidRPr="00A67BBC" w:rsidRDefault="00C62A48" w:rsidP="00A67BB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color w:val="000000"/>
          <w:sz w:val="28"/>
          <w:szCs w:val="28"/>
          <w:lang w:eastAsia="ru-RU"/>
        </w:rPr>
        <w:t>3.4.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расчете безналичными денежными средствами (заявка на кассовый расход)  назначение платежа указывается именно как «перечисление подотчетных средств».</w:t>
      </w:r>
    </w:p>
    <w:p w:rsidR="00C62A48" w:rsidRPr="00A67BBC" w:rsidRDefault="00C62A48" w:rsidP="00A67BB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sz w:val="28"/>
          <w:szCs w:val="28"/>
        </w:rPr>
        <w:t xml:space="preserve"> 3.5. 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Своевременно и в полном объеме вести учет авансовых отчетов и приложенных к нему подтверждающих документов.</w:t>
      </w:r>
    </w:p>
    <w:p w:rsidR="00A70858" w:rsidRDefault="00A70858" w:rsidP="00A67BBC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62A48" w:rsidRPr="00A67BBC" w:rsidRDefault="00C62A48" w:rsidP="00A67BBC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color w:val="000000"/>
          <w:sz w:val="28"/>
          <w:szCs w:val="28"/>
          <w:lang w:eastAsia="ru-RU"/>
        </w:rPr>
        <w:t>4.Сроки.</w:t>
      </w:r>
    </w:p>
    <w:p w:rsidR="00C62A48" w:rsidRPr="00A67BBC" w:rsidRDefault="00C62A48" w:rsidP="00A67BB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7BBC">
        <w:rPr>
          <w:rFonts w:ascii="Times New Roman" w:hAnsi="Times New Roman"/>
          <w:b/>
          <w:sz w:val="28"/>
          <w:szCs w:val="28"/>
        </w:rPr>
        <w:t>4.1.</w:t>
      </w:r>
      <w:r w:rsidRPr="00A67BBC">
        <w:rPr>
          <w:rFonts w:ascii="Times New Roman" w:hAnsi="Times New Roman"/>
          <w:sz w:val="28"/>
          <w:szCs w:val="28"/>
        </w:rPr>
        <w:t xml:space="preserve"> Подотчетное лицо обязано в срок, не превышающий трех рабочих дней после дня истечения срока, на который выданы наличные деньги под отчет (перечислены безналичные денежные средства), или со дня выхода на работу предъявить бухгалтеру (по учету расчетов с подотчетными лицами), а при его отсутствии – главному бухгалтеру авансовый отчет с прилагаемыми подтверждающими документами. 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BBC">
        <w:rPr>
          <w:rFonts w:ascii="Times New Roman" w:hAnsi="Times New Roman"/>
          <w:b/>
          <w:sz w:val="28"/>
          <w:szCs w:val="28"/>
          <w:lang w:eastAsia="ru-RU"/>
        </w:rPr>
        <w:t>4.2.</w:t>
      </w:r>
      <w:r w:rsidRPr="00A67BBC">
        <w:rPr>
          <w:rFonts w:ascii="Times New Roman" w:hAnsi="Times New Roman"/>
          <w:sz w:val="28"/>
          <w:szCs w:val="28"/>
        </w:rPr>
        <w:t xml:space="preserve"> Срок проверки  авансового отчета бухгалтером (по учету расчетов с подотчетными лицами) до двух  рабочих дней.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sz w:val="28"/>
          <w:szCs w:val="28"/>
        </w:rPr>
        <w:lastRenderedPageBreak/>
        <w:t xml:space="preserve">4.3. </w:t>
      </w:r>
      <w:r w:rsidRPr="00A67BBC">
        <w:rPr>
          <w:rFonts w:ascii="Times New Roman" w:hAnsi="Times New Roman"/>
          <w:sz w:val="28"/>
          <w:szCs w:val="28"/>
        </w:rPr>
        <w:t xml:space="preserve">Срок утверждения  авансового отчета директором </w:t>
      </w:r>
      <w:r w:rsidR="00A70858">
        <w:rPr>
          <w:rFonts w:ascii="Times New Roman" w:hAnsi="Times New Roman"/>
          <w:bCs/>
          <w:sz w:val="28"/>
          <w:szCs w:val="28"/>
          <w:lang w:eastAsia="ru-RU"/>
        </w:rPr>
        <w:t>Учреждения</w:t>
      </w:r>
      <w:r w:rsidRPr="00A67BBC">
        <w:rPr>
          <w:rFonts w:ascii="Times New Roman" w:hAnsi="Times New Roman"/>
          <w:sz w:val="28"/>
          <w:szCs w:val="28"/>
        </w:rPr>
        <w:t>, после проверки  отчета  бухгалтером (по учету расчетов с подотчетными лицами) до двух рабочих дней.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color w:val="000000"/>
          <w:sz w:val="28"/>
          <w:szCs w:val="28"/>
          <w:lang w:eastAsia="ru-RU"/>
        </w:rPr>
        <w:t>4.4.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 утверждения авансового отчета директором учреждения, бухгалтер (по учету с подотчетными лицами)  производит списание подотчетных денежных средств с работника </w:t>
      </w:r>
      <w:r w:rsidR="00A70858">
        <w:rPr>
          <w:rFonts w:ascii="Times New Roman" w:hAnsi="Times New Roman"/>
          <w:bCs/>
          <w:sz w:val="28"/>
          <w:szCs w:val="28"/>
          <w:lang w:eastAsia="ru-RU"/>
        </w:rPr>
        <w:t>Учреждения</w:t>
      </w:r>
      <w:r w:rsidRPr="00A67BB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sz w:val="28"/>
          <w:szCs w:val="28"/>
        </w:rPr>
        <w:t>4.5.</w:t>
      </w:r>
      <w:r w:rsidRPr="00A67BBC">
        <w:rPr>
          <w:rFonts w:ascii="Times New Roman" w:hAnsi="Times New Roman"/>
          <w:sz w:val="28"/>
          <w:szCs w:val="28"/>
        </w:rPr>
        <w:t xml:space="preserve"> 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При возникновении перерасхода по авансовому отчету,  работнику  возвращают сумму перерасхода.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BBC">
        <w:rPr>
          <w:rFonts w:ascii="Times New Roman" w:hAnsi="Times New Roman"/>
          <w:sz w:val="28"/>
          <w:szCs w:val="28"/>
        </w:rPr>
        <w:t>Окончательный расчет по авансовому отчету – в течение месяца после  его утверждения.</w:t>
      </w:r>
      <w:r w:rsidRPr="00A67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BBC">
        <w:rPr>
          <w:rFonts w:ascii="Times New Roman" w:hAnsi="Times New Roman"/>
          <w:b/>
          <w:color w:val="000000"/>
          <w:sz w:val="28"/>
          <w:szCs w:val="28"/>
        </w:rPr>
        <w:t>4.6.</w:t>
      </w:r>
      <w:r w:rsidRPr="00A67BBC">
        <w:rPr>
          <w:rFonts w:ascii="Times New Roman" w:hAnsi="Times New Roman"/>
          <w:color w:val="000000"/>
          <w:sz w:val="28"/>
          <w:szCs w:val="28"/>
        </w:rPr>
        <w:t xml:space="preserve"> В случае невозвращения остатка подотчетных сумм в установленный срок, он удерживается из заработной платы работника </w:t>
      </w:r>
      <w:r w:rsidR="00A70858">
        <w:rPr>
          <w:rFonts w:ascii="Times New Roman" w:hAnsi="Times New Roman"/>
          <w:bCs/>
          <w:sz w:val="28"/>
          <w:szCs w:val="28"/>
          <w:lang w:eastAsia="ru-RU"/>
        </w:rPr>
        <w:t>Учреждения</w:t>
      </w:r>
      <w:r w:rsidRPr="00A67BBC">
        <w:rPr>
          <w:rFonts w:ascii="Times New Roman" w:hAnsi="Times New Roman"/>
          <w:color w:val="000000"/>
          <w:sz w:val="28"/>
          <w:szCs w:val="28"/>
        </w:rPr>
        <w:t>. Для этого составляется приказ на удержание, и работник знакомится с ним.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2A48" w:rsidRPr="00A67BBC" w:rsidRDefault="00C62A48" w:rsidP="00A67BB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7BBC">
        <w:rPr>
          <w:rFonts w:ascii="Times New Roman" w:hAnsi="Times New Roman"/>
          <w:b/>
          <w:sz w:val="28"/>
          <w:szCs w:val="28"/>
        </w:rPr>
        <w:t>5.Авансовый отчет.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sz w:val="28"/>
          <w:szCs w:val="28"/>
        </w:rPr>
        <w:t>5.1.</w:t>
      </w:r>
      <w:r w:rsidRPr="00A67B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67BBC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Расчеты с подотчетными лицами ведутся</w:t>
      </w:r>
      <w:r w:rsidRPr="00A67B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67BB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по каждой сумме</w:t>
      </w:r>
      <w:r w:rsidRPr="00A67B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A67BBC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выданной под отчет.</w:t>
      </w:r>
    </w:p>
    <w:p w:rsidR="00C62A48" w:rsidRPr="00A67BBC" w:rsidRDefault="00C62A48" w:rsidP="00A67BBC">
      <w:pPr>
        <w:pStyle w:val="Oaeno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7BBC">
        <w:rPr>
          <w:rFonts w:ascii="Times New Roman" w:hAnsi="Times New Roman"/>
          <w:b/>
          <w:sz w:val="28"/>
          <w:szCs w:val="28"/>
        </w:rPr>
        <w:t>5.2</w:t>
      </w:r>
      <w:r w:rsidRPr="00A67BBC">
        <w:rPr>
          <w:rFonts w:ascii="Times New Roman" w:hAnsi="Times New Roman"/>
          <w:sz w:val="28"/>
          <w:szCs w:val="28"/>
        </w:rPr>
        <w:t>. Авансовый отчет (ф. 0504049) применяется для учета расчетов с подотчетными лицами, заполняется в одном экземпляре. Подотчетные лица приводят сведения о себе на лицевой стороне Авансового отчета (ф. 05040490) и заполняют графы 1-6 на оборотной стороне о фактически израсходованных ими суммах с приложением документов, подтверждающих произведенные расходы. Документы, приложенные к Авансовому отчету (ф. 0504049), нумеруются подотчетным лицом в порядке их записи в отчете. Приложение 4.</w:t>
      </w:r>
    </w:p>
    <w:p w:rsidR="00C62A48" w:rsidRPr="00A67BBC" w:rsidRDefault="00C62A48" w:rsidP="00A67BBC">
      <w:pPr>
        <w:pStyle w:val="Oaeno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7BBC">
        <w:rPr>
          <w:rFonts w:ascii="Times New Roman" w:hAnsi="Times New Roman"/>
          <w:b/>
          <w:sz w:val="28"/>
          <w:szCs w:val="28"/>
        </w:rPr>
        <w:t>5.3.</w:t>
      </w:r>
      <w:r w:rsidRPr="00A67BBC">
        <w:rPr>
          <w:rFonts w:ascii="Times New Roman" w:hAnsi="Times New Roman"/>
          <w:sz w:val="28"/>
          <w:szCs w:val="28"/>
        </w:rPr>
        <w:t xml:space="preserve"> Бухгалтер (по учету расчетов с подотчетными лицами)  учреждения Авансовый отчет  (ф. 0504049) проверяется на предмет правильности оформления и наличия документов, подтверждающих произведенные расходы, обоснованности целевого расходования средств. На оборотной стороне авансового отчета заполняются графы 7 - 10, содержащие </w:t>
      </w:r>
      <w:r w:rsidRPr="00A67BBC">
        <w:rPr>
          <w:rFonts w:ascii="Times New Roman" w:hAnsi="Times New Roman"/>
          <w:sz w:val="28"/>
          <w:szCs w:val="28"/>
        </w:rPr>
        <w:lastRenderedPageBreak/>
        <w:t>сведения о расходах, принимаемых учреждением к бухгалтерскому учету. Проверенные Авансовые отчеты  (ф. 0504049) утверждаются руководителем учреждения.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b/>
          <w:sz w:val="28"/>
          <w:szCs w:val="28"/>
        </w:rPr>
        <w:t>5.4.</w:t>
      </w:r>
      <w:r w:rsidRPr="00A67BBC">
        <w:rPr>
          <w:sz w:val="28"/>
          <w:szCs w:val="28"/>
        </w:rPr>
        <w:t xml:space="preserve"> Суммы денежных средств, полученных подотчетным лицом авансом, приводятся с указанием даты получения и кодов соответствующих  аналитических счетов бухгалтерского учета.</w:t>
      </w:r>
      <w:r w:rsidRPr="00A67BBC">
        <w:rPr>
          <w:color w:val="000000"/>
          <w:sz w:val="28"/>
          <w:szCs w:val="28"/>
        </w:rPr>
        <w:t xml:space="preserve"> </w:t>
      </w:r>
    </w:p>
    <w:p w:rsidR="00C62A48" w:rsidRPr="00A67BBC" w:rsidRDefault="00C62A48" w:rsidP="00A67BB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A67B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Документы, подтверждающие произведенные подотчетным лицом  расходы.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6.1</w:t>
      </w:r>
      <w:r w:rsidRPr="00A67BB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со ст.252 Налогового кодекса, расходы </w:t>
      </w:r>
      <w:r w:rsidRPr="00A67BBC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должны быть обоснованны и документально подтверждены. Данное требование относится и к расходам, произведенным для </w:t>
      </w:r>
      <w:r w:rsidRPr="00A67BBC">
        <w:rPr>
          <w:rFonts w:ascii="Times New Roman" w:hAnsi="Times New Roman"/>
          <w:color w:val="000000"/>
          <w:sz w:val="28"/>
          <w:szCs w:val="28"/>
        </w:rPr>
        <w:t xml:space="preserve">учреждения 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подотчетными лицами.</w:t>
      </w:r>
    </w:p>
    <w:p w:rsidR="00C62A48" w:rsidRPr="00A67BBC" w:rsidRDefault="00C62A48" w:rsidP="00A67B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sz w:val="28"/>
          <w:szCs w:val="28"/>
        </w:rPr>
        <w:t>6.2.</w:t>
      </w:r>
      <w:r w:rsidRPr="00A67BBC">
        <w:rPr>
          <w:rFonts w:ascii="Times New Roman" w:hAnsi="Times New Roman"/>
          <w:sz w:val="28"/>
          <w:szCs w:val="28"/>
        </w:rPr>
        <w:t xml:space="preserve"> Документы, подтверждающими произведенные расходы, </w:t>
      </w:r>
      <w:r w:rsidRPr="00A67BBC">
        <w:rPr>
          <w:rFonts w:ascii="Times New Roman" w:hAnsi="Times New Roman"/>
          <w:sz w:val="28"/>
          <w:szCs w:val="28"/>
          <w:lang w:eastAsia="ru-RU"/>
        </w:rPr>
        <w:t>являются первичными документами, на основании которых ведется бухгалтерский учет.</w:t>
      </w:r>
      <w:r w:rsidRPr="00A67BBC">
        <w:rPr>
          <w:rFonts w:ascii="Times New Roman" w:hAnsi="Times New Roman"/>
          <w:bCs/>
          <w:sz w:val="28"/>
          <w:szCs w:val="28"/>
          <w:lang w:eastAsia="ru-RU"/>
        </w:rPr>
        <w:t xml:space="preserve"> Первичный бухгалтерский документ - письменное свидетельство о совершении хозяйственной операции, имеющее юридическую силу:</w:t>
      </w:r>
    </w:p>
    <w:p w:rsidR="00C62A48" w:rsidRPr="00A67BBC" w:rsidRDefault="00C62A48" w:rsidP="00A67B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Товарный чек + Кассовый чек (квитанция);</w:t>
      </w:r>
    </w:p>
    <w:p w:rsidR="00C62A48" w:rsidRPr="00A67BBC" w:rsidRDefault="00C62A48" w:rsidP="00A67B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Товарная накладная + Кассовый чек (квитанция);</w:t>
      </w:r>
    </w:p>
    <w:p w:rsidR="00C62A48" w:rsidRPr="00A67BBC" w:rsidRDefault="00C62A48" w:rsidP="00A67B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Счет фактура (это позволит принять к вычету НДС, с произведенных подотчетным лицом расходов)  + Кассовый чек (квитанция);</w:t>
      </w:r>
    </w:p>
    <w:p w:rsidR="00C62A48" w:rsidRPr="00A67BBC" w:rsidRDefault="00C62A48" w:rsidP="00A67B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Акт выполненных работ (оказанных услуг) + Кассовый чек (квитанция);</w:t>
      </w:r>
    </w:p>
    <w:p w:rsidR="00C62A48" w:rsidRPr="00A67BBC" w:rsidRDefault="00C62A48" w:rsidP="00A67B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Командировочное удостоверение;</w:t>
      </w:r>
    </w:p>
    <w:p w:rsidR="00C62A48" w:rsidRPr="00A67BBC" w:rsidRDefault="00C62A48" w:rsidP="00A67B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Транспортные (проездные) билеты;</w:t>
      </w:r>
    </w:p>
    <w:p w:rsidR="00C62A48" w:rsidRPr="00A67BBC" w:rsidRDefault="00C62A48" w:rsidP="00A67B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Талоны;</w:t>
      </w:r>
    </w:p>
    <w:p w:rsidR="00C62A48" w:rsidRPr="00A67BBC" w:rsidRDefault="00C62A48" w:rsidP="00A67B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Слипы; чеки электронных терминалов, при этом предоставляется </w:t>
      </w:r>
      <w:r w:rsidRPr="00A67BB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подтверждение кредитного учреждения, в котором открыт работнику банковский счет, предусматривающий совершение операций с использованием банковской карты, проведенной операции по оплате;</w:t>
      </w:r>
    </w:p>
    <w:p w:rsidR="00C62A48" w:rsidRPr="00A67BBC" w:rsidRDefault="00C62A48" w:rsidP="00A67B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Квитанция к приходному кассовому ордеру:</w:t>
      </w:r>
    </w:p>
    <w:p w:rsidR="00C62A48" w:rsidRPr="00A67BBC" w:rsidRDefault="00C62A48" w:rsidP="00A67B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другие подтверждающие документы.</w:t>
      </w:r>
    </w:p>
    <w:p w:rsidR="00C62A48" w:rsidRPr="00A67BBC" w:rsidRDefault="00C62A48" w:rsidP="00A67BBC">
      <w:pPr>
        <w:shd w:val="clear" w:color="auto" w:fill="FFFFFF"/>
        <w:spacing w:after="0" w:line="360" w:lineRule="auto"/>
        <w:ind w:firstLine="34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sz w:val="28"/>
          <w:szCs w:val="28"/>
          <w:lang w:eastAsia="ru-RU"/>
        </w:rPr>
        <w:t xml:space="preserve">6.3. </w:t>
      </w:r>
      <w:r w:rsidRPr="00A67BBC">
        <w:rPr>
          <w:rFonts w:ascii="Times New Roman" w:hAnsi="Times New Roman"/>
          <w:sz w:val="28"/>
          <w:szCs w:val="28"/>
          <w:lang w:eastAsia="ru-RU"/>
        </w:rPr>
        <w:t xml:space="preserve">На выдаваемом организацией (индивидуальным предпринимателем)  кассовом  чеке при покупке товара (услуг) должны отражаться следующие реквизиты: </w:t>
      </w:r>
    </w:p>
    <w:p w:rsidR="00C62A48" w:rsidRPr="00A67BBC" w:rsidRDefault="00C62A48" w:rsidP="00A67BB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BBC">
        <w:rPr>
          <w:rFonts w:ascii="Times New Roman" w:hAnsi="Times New Roman"/>
          <w:sz w:val="28"/>
          <w:szCs w:val="28"/>
          <w:lang w:eastAsia="ru-RU"/>
        </w:rPr>
        <w:t xml:space="preserve">а) наименование организации; </w:t>
      </w:r>
    </w:p>
    <w:p w:rsidR="00C62A48" w:rsidRPr="00A67BBC" w:rsidRDefault="00C62A48" w:rsidP="00A67BB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BBC">
        <w:rPr>
          <w:rFonts w:ascii="Times New Roman" w:hAnsi="Times New Roman"/>
          <w:sz w:val="28"/>
          <w:szCs w:val="28"/>
          <w:lang w:eastAsia="ru-RU"/>
        </w:rPr>
        <w:t xml:space="preserve">б) идентификационный номер организации-налогоплательщика; </w:t>
      </w:r>
    </w:p>
    <w:p w:rsidR="00C62A48" w:rsidRPr="00A67BBC" w:rsidRDefault="00C62A48" w:rsidP="00A67BB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BBC">
        <w:rPr>
          <w:rFonts w:ascii="Times New Roman" w:hAnsi="Times New Roman"/>
          <w:sz w:val="28"/>
          <w:szCs w:val="28"/>
          <w:lang w:eastAsia="ru-RU"/>
        </w:rPr>
        <w:t xml:space="preserve">в) заводской номер контрольно-кассовой машины; </w:t>
      </w:r>
    </w:p>
    <w:p w:rsidR="00C62A48" w:rsidRPr="00A67BBC" w:rsidRDefault="00C62A48" w:rsidP="00A67BB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BBC">
        <w:rPr>
          <w:rFonts w:ascii="Times New Roman" w:hAnsi="Times New Roman"/>
          <w:sz w:val="28"/>
          <w:szCs w:val="28"/>
          <w:lang w:eastAsia="ru-RU"/>
        </w:rPr>
        <w:t xml:space="preserve">г) порядковый номер чека; </w:t>
      </w:r>
    </w:p>
    <w:p w:rsidR="00C62A48" w:rsidRPr="00A67BBC" w:rsidRDefault="00C62A48" w:rsidP="00A67BB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BBC">
        <w:rPr>
          <w:rFonts w:ascii="Times New Roman" w:hAnsi="Times New Roman"/>
          <w:sz w:val="28"/>
          <w:szCs w:val="28"/>
          <w:lang w:eastAsia="ru-RU"/>
        </w:rPr>
        <w:t xml:space="preserve">д) дата и время покупки (оказания услуги); </w:t>
      </w:r>
    </w:p>
    <w:p w:rsidR="00C62A48" w:rsidRPr="00A67BBC" w:rsidRDefault="00C62A48" w:rsidP="00A67BB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BBC">
        <w:rPr>
          <w:rFonts w:ascii="Times New Roman" w:hAnsi="Times New Roman"/>
          <w:sz w:val="28"/>
          <w:szCs w:val="28"/>
          <w:lang w:eastAsia="ru-RU"/>
        </w:rPr>
        <w:t xml:space="preserve">е) стоимость покупки (услуги); </w:t>
      </w:r>
    </w:p>
    <w:p w:rsidR="00C62A48" w:rsidRPr="00A67BBC" w:rsidRDefault="00C62A48" w:rsidP="00A67BB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BBC">
        <w:rPr>
          <w:rFonts w:ascii="Times New Roman" w:hAnsi="Times New Roman"/>
          <w:sz w:val="28"/>
          <w:szCs w:val="28"/>
          <w:lang w:eastAsia="ru-RU"/>
        </w:rPr>
        <w:t xml:space="preserve">ж) признак фискального режима. </w:t>
      </w:r>
    </w:p>
    <w:p w:rsidR="00C62A48" w:rsidRPr="00A67BBC" w:rsidRDefault="00C62A48" w:rsidP="00A67BB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BBC">
        <w:rPr>
          <w:rFonts w:ascii="Times New Roman" w:hAnsi="Times New Roman"/>
          <w:sz w:val="28"/>
          <w:szCs w:val="28"/>
          <w:lang w:eastAsia="ru-RU"/>
        </w:rPr>
        <w:t xml:space="preserve">Кроме того, на выдаваемом кассовом чеке могут содержаться и другие данные, предусмотренные техническими требованиями к контрольно-кассовым машинам, с учетом особенностей сфер их применения. </w:t>
      </w:r>
    </w:p>
    <w:p w:rsidR="00C62A48" w:rsidRPr="00A67BBC" w:rsidRDefault="00C62A48" w:rsidP="00A67BBC">
      <w:pPr>
        <w:pStyle w:val="s1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A67BBC">
        <w:rPr>
          <w:sz w:val="28"/>
          <w:szCs w:val="28"/>
        </w:rPr>
        <w:t>Вместе с кассовым чеком  выдаются  покупателю (работнику учреждения) счета,  товарные чеки и другие документы, в которых указан перечень товаров (услуг),  их цена, количество, стоимость.  На счетах, товарных чеках и других документах обязательно должна стоять печать  торгующей организации - налогоплательщика, идентификационный номер налогоплательщика, присвоенный организации (индивидуальному предпринимателю) налоговой службой Российской Федерации, а также должность, фамилия  и инициалы лица, выдавшего документ  и его личная  подпись.</w:t>
      </w:r>
    </w:p>
    <w:p w:rsidR="00C62A48" w:rsidRPr="00A67BBC" w:rsidRDefault="00C62A48" w:rsidP="00A67BB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sz w:val="28"/>
          <w:szCs w:val="28"/>
          <w:lang w:eastAsia="ru-RU"/>
        </w:rPr>
        <w:t>6.4.</w:t>
      </w:r>
      <w:r w:rsidRPr="00A67BBC">
        <w:rPr>
          <w:rFonts w:ascii="Times New Roman" w:hAnsi="Times New Roman"/>
          <w:sz w:val="28"/>
          <w:szCs w:val="28"/>
        </w:rPr>
        <w:t xml:space="preserve"> Организации и индивидуальные предприниматели,  являющиеся налогоплательщиками единого налога на вмененный доход для отдельных видов деятельности, и индивидуальные предприниматели, являющиеся налогоплательщиками, применяющими патентную систему налогообложения, при осуществлении видов предпринимательской деятельности, в отношении которых законами субъектов Российской Федерации предусмотрено применение патентной системы налогообложения, могут осуществлять наличные денежные расчеты и (или) </w:t>
      </w:r>
      <w:r w:rsidRPr="00A67BBC">
        <w:rPr>
          <w:rFonts w:ascii="Times New Roman" w:hAnsi="Times New Roman"/>
          <w:sz w:val="28"/>
          <w:szCs w:val="28"/>
        </w:rPr>
        <w:lastRenderedPageBreak/>
        <w:t>расчеты с использованием платежных карт без применения контрольно-кассовой техники при условии выдачи по требованию покупателя (работника учреждения) документа (товарного чека, квитанции или другого документа), подтверждающего прием денежных средств за соответствующий товар (работу, услугу). Указанный документ выдается в момент оплаты товара (работы, услуги) и должен содержать следующие сведения:</w:t>
      </w:r>
    </w:p>
    <w:p w:rsidR="00C62A48" w:rsidRPr="00A67BBC" w:rsidRDefault="00C62A48" w:rsidP="00A67BBC">
      <w:pPr>
        <w:pStyle w:val="s13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0" w:name="2211"/>
      <w:bookmarkEnd w:id="0"/>
      <w:r w:rsidRPr="00A67BBC">
        <w:rPr>
          <w:sz w:val="28"/>
          <w:szCs w:val="28"/>
        </w:rPr>
        <w:t>наименование документа;</w:t>
      </w:r>
    </w:p>
    <w:p w:rsidR="00C62A48" w:rsidRPr="00A67BBC" w:rsidRDefault="00C62A48" w:rsidP="00A67BBC">
      <w:pPr>
        <w:pStyle w:val="s13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1" w:name="2212"/>
      <w:bookmarkEnd w:id="1"/>
      <w:r w:rsidRPr="00A67BBC">
        <w:rPr>
          <w:sz w:val="28"/>
          <w:szCs w:val="28"/>
        </w:rPr>
        <w:t>порядковый номер документа, дату его выдачи;</w:t>
      </w:r>
    </w:p>
    <w:p w:rsidR="00C62A48" w:rsidRPr="00A67BBC" w:rsidRDefault="00C62A48" w:rsidP="00A67BBC">
      <w:pPr>
        <w:pStyle w:val="s13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2" w:name="2213"/>
      <w:bookmarkEnd w:id="2"/>
      <w:r w:rsidRPr="00A67BBC">
        <w:rPr>
          <w:sz w:val="28"/>
          <w:szCs w:val="28"/>
        </w:rPr>
        <w:t>наименование для организации (фамилия, имя, отчество - для индивидуального предпринимателя);</w:t>
      </w:r>
    </w:p>
    <w:p w:rsidR="00C62A48" w:rsidRPr="00A67BBC" w:rsidRDefault="00C62A48" w:rsidP="00A67BBC">
      <w:pPr>
        <w:pStyle w:val="s13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3" w:name="2214"/>
      <w:bookmarkEnd w:id="3"/>
      <w:r w:rsidRPr="00A67BBC">
        <w:rPr>
          <w:sz w:val="28"/>
          <w:szCs w:val="28"/>
        </w:rPr>
        <w:t>идентификационный номер налогоплательщика, присвоенный организации (индивидуальному предпринимателю), выдавшей (выдавшему) документ;</w:t>
      </w:r>
    </w:p>
    <w:p w:rsidR="00C62A48" w:rsidRPr="00A67BBC" w:rsidRDefault="00C62A48" w:rsidP="00A67BBC">
      <w:pPr>
        <w:pStyle w:val="s13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4" w:name="2215"/>
      <w:bookmarkEnd w:id="4"/>
      <w:r w:rsidRPr="00A67BBC">
        <w:rPr>
          <w:sz w:val="28"/>
          <w:szCs w:val="28"/>
        </w:rPr>
        <w:t>наименование и количество оплачиваемых приобретенных товаров (выполненных работ, оказанных услуг);</w:t>
      </w:r>
    </w:p>
    <w:p w:rsidR="00C62A48" w:rsidRPr="00A67BBC" w:rsidRDefault="00C62A48" w:rsidP="00A67BBC">
      <w:pPr>
        <w:pStyle w:val="s13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5" w:name="2216"/>
      <w:bookmarkEnd w:id="5"/>
      <w:r w:rsidRPr="00A67BBC">
        <w:rPr>
          <w:sz w:val="28"/>
          <w:szCs w:val="28"/>
        </w:rPr>
        <w:t>сумму оплаты, осуществляемой наличными денежными средствами и (или) с использованием платежной карты, в рублях;</w:t>
      </w:r>
    </w:p>
    <w:p w:rsidR="00C62A48" w:rsidRPr="00A67BBC" w:rsidRDefault="00C62A48" w:rsidP="00A67BBC">
      <w:pPr>
        <w:pStyle w:val="s13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6" w:name="2217"/>
      <w:bookmarkEnd w:id="6"/>
      <w:r w:rsidRPr="00A67BBC">
        <w:rPr>
          <w:sz w:val="28"/>
          <w:szCs w:val="28"/>
        </w:rPr>
        <w:t>должность, фамилию и инициалы лица, выдавшего документ, и его личную подпись.</w:t>
      </w:r>
    </w:p>
    <w:p w:rsidR="00C62A48" w:rsidRPr="00A67BBC" w:rsidRDefault="00C62A48" w:rsidP="00A67BBC">
      <w:pPr>
        <w:pStyle w:val="s13"/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A67BBC">
        <w:rPr>
          <w:sz w:val="28"/>
          <w:szCs w:val="28"/>
        </w:rPr>
        <w:t>Товарный  чек, квитанция  или другой  документ погашается  штампом «Оплачено» с указанием даты купли-продажи.</w:t>
      </w:r>
      <w:r w:rsidRPr="00A67BBC">
        <w:rPr>
          <w:color w:val="00008B"/>
          <w:sz w:val="28"/>
          <w:szCs w:val="28"/>
        </w:rPr>
        <w:t xml:space="preserve">  </w:t>
      </w:r>
      <w:r w:rsidRPr="00A67BBC">
        <w:rPr>
          <w:sz w:val="28"/>
          <w:szCs w:val="28"/>
        </w:rPr>
        <w:t>Кроме того, на товарном чеке квитанции или другом документе оформляется следующая запись «На основании федерального закона № 162-ФЗ от 17.07.2009 г при наличных расчетах вместо кассового чека, по требованию покупателя, выдается товарный чек".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b/>
          <w:color w:val="000000"/>
          <w:sz w:val="28"/>
          <w:szCs w:val="28"/>
        </w:rPr>
        <w:t>6.5.</w:t>
      </w:r>
      <w:r w:rsidRPr="00A67BBC">
        <w:rPr>
          <w:color w:val="000000"/>
          <w:sz w:val="28"/>
          <w:szCs w:val="28"/>
        </w:rPr>
        <w:t xml:space="preserve"> На бланках строгой отчетности оформляются предназначенные для осуществления наличных денежных расчетов и (или) расчетов с использованием платежных карт без применения контрольно-кассовой техники в случае оказания услуг населению (работнику учреждения) квитанции, билеты, проездные документы, талоны, путевки, абонементы и другие документы, приравненные к кассовым чекам.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Требования к бланкам строгой отчетности установлены постановлением Правительства Российской Федерации от 06 мая 2008г №359 «Об утверждении Положения об осуществлении наличных денежных расчетов и (или) расчетов с использованием платежных карт без применения контрольно-кассовой техники».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>Бланки строгой отчетности должны содержать следующие реквизиты: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>а) наименование документа, шестизначный номер и серия;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>б) наименование и организационно-правовая форма - для организации;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>фамилия, имя, отчество - для индивидуального предпринимателя;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>в) место нахождения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доверенности);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>г) идентификационный номер налогоплательщика, присвоенный организации (индивидуальному предпринимателю), выдавшей документ;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>д) вид услуги;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>е) стоимость услуги в денежном выражении;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>ж) размер оплаты, осуществляемой наличными денежными средствами и (или) с использованием платежной карты;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>з) дата осуществления расчета и составления документа;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>и) должность, фамилия, имя и отчество лица, ответственного за совершение операции и правильность ее оформления, его личная подпись, печать организации (индивидуального предпринимателя);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 xml:space="preserve">к) иные реквизиты, которые характеризуют специфику оказываемой услуги и которыми вправе дополнить документ организация (индивидуальный предприниматель). 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 xml:space="preserve">В случае если в соответствии с законодательством Российской Федерации федеральные органы исполнительной власти наделены полномочиями по утверждению форм бланков документов, используемых при оказании услуг населению, такие федеральные органы исполнительной власти утверждают указанные формы бланков документов для </w:t>
      </w:r>
      <w:r w:rsidRPr="00A67BBC">
        <w:rPr>
          <w:color w:val="000000"/>
          <w:sz w:val="28"/>
          <w:szCs w:val="28"/>
        </w:rPr>
        <w:lastRenderedPageBreak/>
        <w:t>осуществления наличных денежных расчетов и (или) расчетов с использованием платежных карт без применения контрольно-кассовой техники. Формы бланков документов применяются организациями и индивидуальными предпринимателями, оказывающими населению услуги тех видов, в отношении которых эти формы утверждены.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>При заполнении бланка документа должно обеспечиваться одновременное оформление не менее 1 копии либо бланк документа должен иметь отрывные части.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>Бланк документа изготавливается типографским способом или формируется организацией  (индивидуальным предпринимателем)  с использованием автоматизированных систем.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>Изготовленный типографским способом бланк документа должен содержать сведения об изготовителе бланка документа (сокращенное наименование, идентификационный номер налогоплательщика, место нахождения, номер заказа и год его выполнения, тираж), если иное не предусмотрено нормативными правовыми актами об утверждении форм бланков таких документов.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>Проставление серии и номера на бланке документа, изготовленного типографским способом, осуществляется изготовителем бланков. Дублирование серии и номера на бланке документа не допускается, за исключением серии и номера, наносимых на копию (отрывные части) бланка документа.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 xml:space="preserve"> При формировании бланков документов автоматизированной системой  при заполнении бланка документа и выпуске документа сохраняются степень защиты, уникальный номер и серия его бланка.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b/>
          <w:color w:val="000000"/>
          <w:sz w:val="28"/>
          <w:szCs w:val="28"/>
        </w:rPr>
        <w:t>6.6.</w:t>
      </w:r>
      <w:r w:rsidRPr="00A67BBC">
        <w:rPr>
          <w:color w:val="000000"/>
          <w:sz w:val="28"/>
          <w:szCs w:val="28"/>
        </w:rPr>
        <w:t xml:space="preserve"> Квитанция к приходному кассовому ордеру является оправдательным документом для подотчетного лица о произведенной оплате при отсутствии контрольно-кассовой техники.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 xml:space="preserve">Квитанция к приходному кассовому ордеру за подписями главного бухгалтера или лица, на это уполномоченного, и кассира, заверенная печатью (штампом) кассира или оттиском кассового аппарата. Унифицированная </w:t>
      </w:r>
      <w:r w:rsidRPr="00A67BBC">
        <w:rPr>
          <w:color w:val="000000"/>
          <w:sz w:val="28"/>
          <w:szCs w:val="28"/>
        </w:rPr>
        <w:lastRenderedPageBreak/>
        <w:t>форма приходного кассового ордера (N КО-1) утверждена постановлением Госкомстата России от 18.08.1998 N 88 "Об утверждении унифицированных форм первичной учетной документации по учету кассовых операций, по учету</w:t>
      </w:r>
      <w:r w:rsidR="00A67BBC">
        <w:rPr>
          <w:color w:val="000000"/>
          <w:sz w:val="28"/>
          <w:szCs w:val="28"/>
        </w:rPr>
        <w:t xml:space="preserve"> результатов инвентаризации"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67BBC">
        <w:rPr>
          <w:b/>
          <w:color w:val="000000"/>
          <w:sz w:val="28"/>
          <w:szCs w:val="28"/>
        </w:rPr>
        <w:t>6.7.</w:t>
      </w:r>
      <w:r w:rsidRPr="00A67BBC">
        <w:rPr>
          <w:sz w:val="28"/>
          <w:szCs w:val="28"/>
        </w:rPr>
        <w:t xml:space="preserve"> Товарный  чек, квитанция, бланки строгой отчетности  или другие  документы, подтверждающие прием денежных средств, приравнены  к кассовому чеку.</w:t>
      </w:r>
      <w:r w:rsidRPr="00A67BBC">
        <w:rPr>
          <w:color w:val="000000"/>
          <w:sz w:val="28"/>
          <w:szCs w:val="28"/>
        </w:rPr>
        <w:t xml:space="preserve"> Данные  документа должен заполняться четко и разборчиво, исправл</w:t>
      </w:r>
      <w:r w:rsidRPr="00A67BBC">
        <w:rPr>
          <w:sz w:val="28"/>
          <w:szCs w:val="28"/>
        </w:rPr>
        <w:t>ения не допускаются. Если в этих документах допущена ошибка, их нужно оформлять заново.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b/>
          <w:color w:val="000000"/>
          <w:sz w:val="28"/>
          <w:szCs w:val="28"/>
        </w:rPr>
        <w:t xml:space="preserve">6.8. </w:t>
      </w:r>
      <w:r w:rsidRPr="00A67BBC">
        <w:rPr>
          <w:color w:val="000000"/>
          <w:sz w:val="28"/>
          <w:szCs w:val="28"/>
        </w:rPr>
        <w:t>Если при покупке товара (услуг) в кассовых документах отсутствует юридический адрес продавца необходимо письменно заключить Договор купли-продажи  с данным продавцом товара (услуг), где указываются полностью  его реквизиты.</w:t>
      </w:r>
    </w:p>
    <w:p w:rsidR="00C62A48" w:rsidRPr="00A67BBC" w:rsidRDefault="00C62A48" w:rsidP="00A67BBC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b/>
          <w:color w:val="000000"/>
          <w:sz w:val="28"/>
          <w:szCs w:val="28"/>
        </w:rPr>
        <w:t>6.9.</w:t>
      </w:r>
      <w:r w:rsidRPr="00A67BBC">
        <w:rPr>
          <w:color w:val="000000"/>
          <w:sz w:val="28"/>
          <w:szCs w:val="28"/>
        </w:rPr>
        <w:t xml:space="preserve"> Согласно действующему законодательству  индивидуальный предприниматель  может не иметь своей печати. В данном случае в товарном чеке, квитанции и других документах, подтверждающих прием денежных средств, делается отметка «Б/П» - без печати.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BBC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6.10.</w:t>
      </w:r>
      <w:r w:rsidRPr="00A67BBC">
        <w:rPr>
          <w:rFonts w:ascii="Times New Roman" w:hAnsi="Times New Roman"/>
          <w:color w:val="000000"/>
          <w:sz w:val="28"/>
          <w:szCs w:val="28"/>
        </w:rPr>
        <w:t xml:space="preserve"> Приказом Минтранса России от 08.11.2006 N 134 «Об установлении формы электронного пассажирского билета и багажной квитанции в гражданской авиации» установлено, что  маршрут/квитанция электронного пассажирского билета и багажной квитанции (выписка из автоматизированной информационной системы оформления воздушных перевозок) является документом строгой отчетности и применяется для осуществления наличных денежных расчетов и (или) расчетов с использованием платежных карт без применения контрольно-кассовой техники.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BBC">
        <w:rPr>
          <w:rFonts w:ascii="Times New Roman" w:hAnsi="Times New Roman"/>
          <w:sz w:val="28"/>
          <w:szCs w:val="28"/>
        </w:rPr>
        <w:t xml:space="preserve">Таким образом, если авиабилет приобретен в бездокументарной форме (электронный билет), то оправдательными документами, подтверждающими расходы на приобретение авиабилета, являются сформированная автоматизированной информационной системой оформления воздушных перевозок маршрут/квитанция электронного документа (авиабилета) на </w:t>
      </w:r>
      <w:r w:rsidRPr="00A67BBC">
        <w:rPr>
          <w:rFonts w:ascii="Times New Roman" w:hAnsi="Times New Roman"/>
          <w:sz w:val="28"/>
          <w:szCs w:val="28"/>
        </w:rPr>
        <w:lastRenderedPageBreak/>
        <w:t xml:space="preserve">бумажном носителе, в  которой указана стоимость перелета, посадочный талон, подтверждающий перелет подотчетного лица по указанному в электронном авиабилете маршруту, кассовый чек или </w:t>
      </w:r>
      <w:r w:rsidRPr="00A67BBC">
        <w:rPr>
          <w:rFonts w:ascii="Times New Roman" w:hAnsi="Times New Roman"/>
          <w:color w:val="000000"/>
          <w:sz w:val="28"/>
          <w:szCs w:val="28"/>
        </w:rPr>
        <w:t>выписка с банка об оплате данных услуг.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BBC">
        <w:rPr>
          <w:rFonts w:ascii="Times New Roman" w:hAnsi="Times New Roman"/>
          <w:b/>
          <w:color w:val="130131"/>
          <w:sz w:val="28"/>
          <w:szCs w:val="28"/>
        </w:rPr>
        <w:t>6.11</w:t>
      </w:r>
      <w:r w:rsidRPr="00A67BBC">
        <w:rPr>
          <w:rFonts w:ascii="Times New Roman" w:hAnsi="Times New Roman"/>
          <w:b/>
          <w:color w:val="008000"/>
          <w:sz w:val="28"/>
          <w:szCs w:val="28"/>
        </w:rPr>
        <w:t>.</w:t>
      </w:r>
      <w:r w:rsidRPr="00A67BBC">
        <w:rPr>
          <w:rFonts w:ascii="Times New Roman" w:hAnsi="Times New Roman"/>
          <w:color w:val="008000"/>
          <w:sz w:val="28"/>
          <w:szCs w:val="28"/>
        </w:rPr>
        <w:t> </w:t>
      </w:r>
      <w:r w:rsidRPr="00A67BBC">
        <w:rPr>
          <w:rFonts w:ascii="Times New Roman" w:hAnsi="Times New Roman"/>
          <w:sz w:val="28"/>
          <w:szCs w:val="28"/>
        </w:rPr>
        <w:t>На основании п. 84 Приказа Минтранса России от 28.06.2007 N 82 «Об утверждении Федеральных авиационных правил „Общие правила воздушных перевозок пассажиров, багажа, грузов и требования к обслуживанию пассажиров, грузоотправителей, грузополучателей“ при регистрации на рейс пассажиру выдается посадочный талон, в котором указываются инициалы и фамилия пассажира, номер рейса, дата отправления, время окончания посадки на рейс, номер выхода на посадку и номер посадочного места на борту воздушного судна. При необходимости в посадочном талоне дополнительно может указываться другая информация.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BBC">
        <w:rPr>
          <w:rFonts w:ascii="Times New Roman" w:hAnsi="Times New Roman"/>
          <w:color w:val="000000"/>
          <w:sz w:val="28"/>
          <w:szCs w:val="28"/>
        </w:rPr>
        <w:t>Посадочный талон  выдается авиаперевозчиком. Руководствуясь письмом Министерства финансов Российской Федерации от 27.02.2012г № 03-03-07/6, в случае утери посадочного талона  работнику необходимо обратиться  к авиаперевозчику  для получения справки, в которой  содержится необходимая для подтверждения полета информация. Данная справка может быть принята в качестве документа, подтверждающего расходы по осуществленному авиаперелету.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6.12</w:t>
      </w:r>
      <w:r w:rsidRPr="00A67BBC">
        <w:rPr>
          <w:rFonts w:ascii="Times New Roman" w:hAnsi="Times New Roman"/>
          <w:iCs/>
          <w:color w:val="000000"/>
          <w:sz w:val="28"/>
          <w:szCs w:val="28"/>
          <w:lang w:eastAsia="ru-RU"/>
        </w:rPr>
        <w:t>. Приказом Министерства транспорта Российской Федерации от 21.08.2012г №322 «Об установлении форм электронных проездных документов (билетов) на железнодорожном транспорте»</w:t>
      </w:r>
      <w:r w:rsidRPr="00A67BBC">
        <w:rPr>
          <w:rFonts w:ascii="Times New Roman" w:hAnsi="Times New Roman"/>
          <w:color w:val="130131"/>
          <w:sz w:val="28"/>
          <w:szCs w:val="28"/>
        </w:rPr>
        <w:t xml:space="preserve"> установлено, что контрольный купон электронного проездного билета (выписка из автоматизированной системы управления пассажирскими перевозками на железнодорожном транспорте) является документом строгой отчетности и применяется для осуществления наличных денежных расчетов и (или) расчетов с использованием платежных карт без применения контрольно-кассовой техники.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</w:t>
      </w:r>
      <w:r w:rsidRPr="00A67BBC">
        <w:rPr>
          <w:rFonts w:ascii="Times New Roman" w:hAnsi="Times New Roman"/>
          <w:color w:val="130131"/>
          <w:sz w:val="28"/>
          <w:szCs w:val="28"/>
        </w:rPr>
        <w:t xml:space="preserve">Оправдательными документами, подтверждающими расходы  на приобретение  железнодорожного билета,  являются контрольный купон </w:t>
      </w:r>
      <w:r w:rsidRPr="00A67BBC">
        <w:rPr>
          <w:rFonts w:ascii="Times New Roman" w:hAnsi="Times New Roman"/>
          <w:color w:val="130131"/>
          <w:sz w:val="28"/>
          <w:szCs w:val="28"/>
        </w:rPr>
        <w:lastRenderedPageBreak/>
        <w:t>электронного проездного билета, посадочный талон, подтверждающий переезд подотчетного лица по указанному маршруту,</w:t>
      </w:r>
      <w:r w:rsidRPr="00A67BBC">
        <w:rPr>
          <w:rFonts w:ascii="Times New Roman" w:hAnsi="Times New Roman"/>
          <w:b/>
          <w:bCs/>
          <w:color w:val="130131"/>
          <w:sz w:val="28"/>
          <w:szCs w:val="28"/>
        </w:rPr>
        <w:t xml:space="preserve"> </w:t>
      </w:r>
      <w:r w:rsidRPr="00A67BBC">
        <w:rPr>
          <w:rFonts w:ascii="Times New Roman" w:hAnsi="Times New Roman"/>
          <w:color w:val="000000"/>
          <w:sz w:val="28"/>
          <w:szCs w:val="28"/>
        </w:rPr>
        <w:t>кассовый чек или заверенная выписка с банка об оплате оказанных услуг.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color w:val="130131"/>
          <w:sz w:val="28"/>
          <w:szCs w:val="28"/>
        </w:rPr>
      </w:pPr>
      <w:r w:rsidRPr="00A67BBC">
        <w:rPr>
          <w:rFonts w:ascii="Times New Roman" w:hAnsi="Times New Roman"/>
          <w:color w:val="130131"/>
          <w:sz w:val="28"/>
          <w:szCs w:val="28"/>
        </w:rPr>
        <w:t xml:space="preserve"> Электронный билет и контрольный купон (выписка из автоматизированной системы управления пассажирскими перевозками на железнодорожном транспорте) имеет серию и уникальный номер.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color w:val="130131"/>
          <w:sz w:val="28"/>
          <w:szCs w:val="28"/>
        </w:rPr>
        <w:t>6.13</w:t>
      </w:r>
      <w:r w:rsidRPr="00A67BBC">
        <w:rPr>
          <w:rFonts w:ascii="Times New Roman" w:hAnsi="Times New Roman"/>
          <w:color w:val="130131"/>
          <w:sz w:val="28"/>
          <w:szCs w:val="28"/>
        </w:rPr>
        <w:t xml:space="preserve">. 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Расходы в виде суточных подтверждаются  командировочным удостоверением, выданное работнику </w:t>
      </w:r>
      <w:r w:rsidR="00A70858">
        <w:rPr>
          <w:rFonts w:ascii="Times New Roman" w:hAnsi="Times New Roman"/>
          <w:bCs/>
          <w:sz w:val="28"/>
          <w:szCs w:val="28"/>
          <w:lang w:eastAsia="ru-RU"/>
        </w:rPr>
        <w:t>Учреждения</w:t>
      </w:r>
      <w:r w:rsidRPr="00A67BBC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A67BBC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Суточные  расходы возмещаются работнику за каждый день нахождения в командировке.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7.Лимит расчета наличными денежными средствами.</w:t>
      </w:r>
    </w:p>
    <w:p w:rsidR="00C62A48" w:rsidRPr="00A67BBC" w:rsidRDefault="00C62A48" w:rsidP="00A67BB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b/>
          <w:iCs/>
          <w:sz w:val="28"/>
          <w:szCs w:val="28"/>
        </w:rPr>
        <w:t>7.1.</w:t>
      </w:r>
      <w:r w:rsidRPr="00A67BBC">
        <w:rPr>
          <w:sz w:val="28"/>
          <w:szCs w:val="28"/>
        </w:rPr>
        <w:t xml:space="preserve"> Действующее законодательство Российской Федерации предусматривает предельный размер расчетов (лимит) наличными денежными средствами по одному  договору в размере,  не превышающем  100 000 руб. Предельный размер расчетов</w:t>
      </w:r>
      <w:r w:rsidRPr="00A67BBC">
        <w:rPr>
          <w:color w:val="000000"/>
          <w:sz w:val="28"/>
          <w:szCs w:val="28"/>
        </w:rPr>
        <w:t xml:space="preserve"> наличными между юридическими лицами, индивидуальными предпринимателями установлен указанием ЦБ РФ от 20.06.2007 N 1843-У "О предельном размере расчетов наличными деньгами и расходовании наличных денег, поступивших в кассу юридического лица или кассу индивидуального предпринимателя".</w:t>
      </w:r>
    </w:p>
    <w:p w:rsidR="00C62A48" w:rsidRPr="00A67BBC" w:rsidRDefault="00C62A48" w:rsidP="00A67BB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>При этом надо помнить, что согласно Федерального закона "О размещении заказов на поставки товаров, выполнение работ, оказание услуг для государственных и муниципальных нужд" от 21 июля 2005г № 94-ФЗ, поставки одноименных товаров, выполнение одноименных работ, оказание одноименных услуг  в течении квартала не должны превышать сумму предельного размера расчетов наличными  денежными средствами, т.е 100000 рублей.</w:t>
      </w:r>
    </w:p>
    <w:p w:rsidR="00C62A48" w:rsidRPr="00A67BBC" w:rsidRDefault="00C62A48" w:rsidP="00A67BB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color w:val="000000"/>
          <w:sz w:val="28"/>
          <w:szCs w:val="28"/>
        </w:rPr>
        <w:t xml:space="preserve">Это ограничение распространяется и на наличные расчеты между  </w:t>
      </w:r>
      <w:r w:rsidR="00A70858">
        <w:rPr>
          <w:bCs/>
          <w:sz w:val="28"/>
          <w:szCs w:val="28"/>
        </w:rPr>
        <w:t>Учреждения</w:t>
      </w:r>
      <w:r w:rsidRPr="00A67BBC">
        <w:rPr>
          <w:bCs/>
          <w:sz w:val="28"/>
          <w:szCs w:val="28"/>
        </w:rPr>
        <w:t xml:space="preserve"> </w:t>
      </w:r>
      <w:r w:rsidRPr="00A67BBC">
        <w:rPr>
          <w:color w:val="000000"/>
          <w:sz w:val="28"/>
          <w:szCs w:val="28"/>
        </w:rPr>
        <w:t>и прочими организациями, индивидуальными предпринимателями.</w:t>
      </w:r>
    </w:p>
    <w:p w:rsidR="00C62A48" w:rsidRPr="00A67BBC" w:rsidRDefault="00C62A48" w:rsidP="00A67BB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BBC">
        <w:rPr>
          <w:b/>
          <w:color w:val="000000"/>
          <w:sz w:val="28"/>
          <w:szCs w:val="28"/>
        </w:rPr>
        <w:t>7.2</w:t>
      </w:r>
      <w:r w:rsidRPr="00A67BBC">
        <w:rPr>
          <w:color w:val="000000"/>
          <w:sz w:val="28"/>
          <w:szCs w:val="28"/>
        </w:rPr>
        <w:t xml:space="preserve">. Получая денежные средства под отчет и оплачивая контрагентам суммы за приобретенное имущество (работы или услуги), работник </w:t>
      </w:r>
      <w:r w:rsidRPr="00A67BBC">
        <w:rPr>
          <w:color w:val="000000"/>
          <w:sz w:val="28"/>
          <w:szCs w:val="28"/>
        </w:rPr>
        <w:lastRenderedPageBreak/>
        <w:t>учреждения выступает от имени своего учреждения - юридического лица. Поэтому, рассчитываясь с поставщиками, подотчетное лицо должен помнить о предельном размере расчетов наличными денежными средствами.</w:t>
      </w:r>
    </w:p>
    <w:p w:rsidR="00C62A48" w:rsidRPr="00A67BBC" w:rsidRDefault="00C62A48" w:rsidP="00A67BB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8000"/>
          <w:sz w:val="28"/>
          <w:szCs w:val="28"/>
        </w:rPr>
      </w:pPr>
      <w:r w:rsidRPr="00A67BBC">
        <w:rPr>
          <w:color w:val="000000"/>
          <w:sz w:val="28"/>
          <w:szCs w:val="28"/>
        </w:rPr>
        <w:t xml:space="preserve">          </w:t>
      </w:r>
    </w:p>
    <w:p w:rsidR="00C62A48" w:rsidRPr="00A67BBC" w:rsidRDefault="00C62A48" w:rsidP="00A67BB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67BBC">
        <w:rPr>
          <w:b/>
          <w:color w:val="000000"/>
          <w:sz w:val="28"/>
          <w:szCs w:val="28"/>
        </w:rPr>
        <w:t>8.Заключение.</w:t>
      </w:r>
    </w:p>
    <w:p w:rsidR="00C62A48" w:rsidRPr="00A67BBC" w:rsidRDefault="00C62A48" w:rsidP="00A67BB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7BBC">
        <w:rPr>
          <w:b/>
          <w:color w:val="000000"/>
          <w:sz w:val="28"/>
          <w:szCs w:val="28"/>
        </w:rPr>
        <w:t>8.1</w:t>
      </w:r>
      <w:r w:rsidRPr="00A67BBC">
        <w:rPr>
          <w:color w:val="000000"/>
          <w:sz w:val="28"/>
          <w:szCs w:val="28"/>
        </w:rPr>
        <w:t xml:space="preserve">. </w:t>
      </w:r>
      <w:r w:rsidRPr="00A67BBC">
        <w:rPr>
          <w:sz w:val="28"/>
          <w:szCs w:val="28"/>
        </w:rPr>
        <w:t xml:space="preserve">Первичные учетные документы принимаются к учету, если они составлены по форме, содержащейся в альбомах унифицированных форм первичной учетной документации. Документы, форма которых не предусмотрена в этих альбомах, должны содержать перечень обязательных реквизитов, установленных действующим законодательством. </w:t>
      </w:r>
    </w:p>
    <w:p w:rsidR="00C62A48" w:rsidRPr="00A67BBC" w:rsidRDefault="00C62A48" w:rsidP="00A67BB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7BBC">
        <w:rPr>
          <w:sz w:val="28"/>
          <w:szCs w:val="28"/>
        </w:rPr>
        <w:t>В том случае, если оправдательные документы по произведенным подотчетным лицом расходам отсутствуют, либо оформлены с какими-либо нарушениями, у учреждения  нет оснований для списания данных сумм с подотчетного лица.</w:t>
      </w:r>
    </w:p>
    <w:p w:rsidR="00C62A48" w:rsidRPr="00A67BBC" w:rsidRDefault="00C62A48" w:rsidP="00A67BB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7BBC">
        <w:rPr>
          <w:b/>
          <w:color w:val="000000"/>
          <w:sz w:val="28"/>
          <w:szCs w:val="28"/>
        </w:rPr>
        <w:t>8.2.</w:t>
      </w:r>
      <w:r w:rsidRPr="00A67BBC">
        <w:rPr>
          <w:sz w:val="28"/>
          <w:szCs w:val="28"/>
        </w:rPr>
        <w:t xml:space="preserve"> Если в установленные сроки работник авансовый отчет не представил, подотчетная сумма может быть удержана из заработной платы работника в соответствии со ст.137 Трудового кодекса Российской Федерации. 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BBC">
        <w:rPr>
          <w:rFonts w:ascii="Times New Roman" w:hAnsi="Times New Roman"/>
          <w:b/>
          <w:color w:val="000000"/>
          <w:sz w:val="28"/>
          <w:szCs w:val="28"/>
        </w:rPr>
        <w:t>8.3.</w:t>
      </w:r>
      <w:r w:rsidRPr="00A67BBC">
        <w:rPr>
          <w:rFonts w:ascii="Times New Roman" w:hAnsi="Times New Roman"/>
          <w:color w:val="000000"/>
          <w:sz w:val="28"/>
          <w:szCs w:val="28"/>
        </w:rPr>
        <w:t xml:space="preserve"> Руководствуясь Налоговым кодексом, за задержку отчета по подотчетным суммам работнику  может быть начислен НДФЛ (налог на доходы с физических лиц).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color w:val="000000"/>
          <w:sz w:val="28"/>
          <w:szCs w:val="28"/>
        </w:rPr>
        <w:t>8.4.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целях восстановления нечитаемой информации  на чеках контрольно-кассовой техники по истечению времени (чернила с течением времени выцветают) при отсутствии товарного чека расходы подотчетного лица будут квалифицированы как неподтвержденные со всеми вытекающими последствиями. Чтобы этого не случилось,  подотчетное лицо снимает с таких документов ксерокопии и заверяет  их печатью и подписью директора </w:t>
      </w:r>
      <w:r w:rsidR="00A70858">
        <w:rPr>
          <w:rFonts w:ascii="Times New Roman" w:hAnsi="Times New Roman"/>
          <w:bCs/>
          <w:sz w:val="28"/>
          <w:szCs w:val="28"/>
          <w:lang w:eastAsia="ru-RU"/>
        </w:rPr>
        <w:t>Учреждения</w:t>
      </w:r>
      <w:r w:rsidRPr="00A67BBC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>В целях сохранности заверенных копий документов их следует вместе с оригиналами подшивать к авансовым отчетам.</w:t>
      </w:r>
    </w:p>
    <w:p w:rsidR="00C62A48" w:rsidRPr="00A67BBC" w:rsidRDefault="00C62A48" w:rsidP="00A67B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BBC">
        <w:rPr>
          <w:rFonts w:ascii="Times New Roman" w:hAnsi="Times New Roman"/>
          <w:b/>
          <w:color w:val="000000"/>
          <w:sz w:val="28"/>
          <w:szCs w:val="28"/>
          <w:lang w:eastAsia="ru-RU"/>
        </w:rPr>
        <w:t>8.5.</w:t>
      </w:r>
      <w:r w:rsidRPr="00A67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Положение вступает в силу со дня утверждения директором </w:t>
      </w:r>
      <w:r w:rsidR="00A70858">
        <w:rPr>
          <w:rFonts w:ascii="Times New Roman" w:hAnsi="Times New Roman"/>
          <w:bCs/>
          <w:sz w:val="28"/>
          <w:szCs w:val="28"/>
          <w:lang w:eastAsia="ru-RU"/>
        </w:rPr>
        <w:t>Учреждения</w:t>
      </w:r>
      <w:r w:rsidRPr="00A67BB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62A48" w:rsidRPr="006632E6" w:rsidRDefault="00C62A48" w:rsidP="007432E8">
      <w:pPr>
        <w:rPr>
          <w:rFonts w:ascii="Times New Roman" w:hAnsi="Times New Roman"/>
          <w:sz w:val="28"/>
          <w:szCs w:val="28"/>
        </w:rPr>
      </w:pPr>
      <w:r w:rsidRPr="006632E6">
        <w:rPr>
          <w:rFonts w:ascii="Times New Roman" w:hAnsi="Times New Roman"/>
          <w:sz w:val="28"/>
          <w:szCs w:val="28"/>
        </w:rPr>
        <w:object w:dxaOrig="9355" w:dyaOrig="9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15pt;height:472.75pt" o:ole="">
            <v:imagedata r:id="rId7" o:title=""/>
          </v:shape>
          <o:OLEObject Type="Embed" ProgID="Word.Document.8" ShapeID="_x0000_i1025" DrawAspect="Content" ObjectID="_1547372137" r:id="rId8">
            <o:FieldCodes>\s</o:FieldCodes>
          </o:OLEObject>
        </w:object>
      </w:r>
    </w:p>
    <w:p w:rsidR="00C62A48" w:rsidRPr="006632E6" w:rsidRDefault="00C62A48" w:rsidP="00997940">
      <w:pPr>
        <w:rPr>
          <w:rFonts w:ascii="Times New Roman" w:hAnsi="Times New Roman"/>
          <w:sz w:val="28"/>
          <w:szCs w:val="28"/>
        </w:rPr>
      </w:pPr>
      <w:r w:rsidRPr="006632E6">
        <w:rPr>
          <w:rFonts w:ascii="Times New Roman" w:hAnsi="Times New Roman"/>
          <w:sz w:val="28"/>
          <w:szCs w:val="28"/>
        </w:rPr>
        <w:object w:dxaOrig="9355" w:dyaOrig="9107">
          <v:shape id="_x0000_i1026" type="#_x0000_t75" style="width:468.15pt;height:455pt" o:ole="">
            <v:imagedata r:id="rId9" o:title=""/>
          </v:shape>
          <o:OLEObject Type="Embed" ProgID="Word.Document.8" ShapeID="_x0000_i1026" DrawAspect="Content" ObjectID="_1547372138" r:id="rId10">
            <o:FieldCodes>\s</o:FieldCodes>
          </o:OLEObject>
        </w:object>
      </w:r>
    </w:p>
    <w:p w:rsidR="00C62A48" w:rsidRPr="006632E6" w:rsidRDefault="00C62A48" w:rsidP="00997940">
      <w:pPr>
        <w:rPr>
          <w:rFonts w:ascii="Times New Roman" w:hAnsi="Times New Roman"/>
          <w:sz w:val="28"/>
          <w:szCs w:val="28"/>
        </w:rPr>
      </w:pPr>
    </w:p>
    <w:p w:rsidR="00C62A48" w:rsidRPr="006632E6" w:rsidRDefault="00C62A48" w:rsidP="00997940">
      <w:pPr>
        <w:rPr>
          <w:rFonts w:ascii="Times New Roman" w:hAnsi="Times New Roman"/>
          <w:sz w:val="28"/>
          <w:szCs w:val="28"/>
        </w:rPr>
      </w:pPr>
    </w:p>
    <w:p w:rsidR="00C62A48" w:rsidRPr="006632E6" w:rsidRDefault="00C62A48" w:rsidP="00997940">
      <w:pPr>
        <w:rPr>
          <w:rFonts w:ascii="Times New Roman" w:hAnsi="Times New Roman"/>
          <w:sz w:val="28"/>
          <w:szCs w:val="28"/>
        </w:rPr>
      </w:pPr>
    </w:p>
    <w:p w:rsidR="00C62A48" w:rsidRPr="006632E6" w:rsidRDefault="00C62A48" w:rsidP="00997940">
      <w:pPr>
        <w:rPr>
          <w:rFonts w:ascii="Times New Roman" w:hAnsi="Times New Roman"/>
          <w:sz w:val="28"/>
          <w:szCs w:val="28"/>
        </w:rPr>
      </w:pPr>
    </w:p>
    <w:p w:rsidR="00C62A48" w:rsidRPr="006632E6" w:rsidRDefault="00C62A48" w:rsidP="00997940">
      <w:pPr>
        <w:rPr>
          <w:rFonts w:ascii="Times New Roman" w:hAnsi="Times New Roman"/>
          <w:sz w:val="28"/>
          <w:szCs w:val="28"/>
        </w:rPr>
      </w:pPr>
    </w:p>
    <w:p w:rsidR="00C62A48" w:rsidRPr="006632E6" w:rsidRDefault="00C62A48" w:rsidP="00997940">
      <w:pPr>
        <w:rPr>
          <w:rFonts w:ascii="Times New Roman" w:hAnsi="Times New Roman"/>
          <w:sz w:val="28"/>
          <w:szCs w:val="28"/>
        </w:rPr>
      </w:pPr>
    </w:p>
    <w:p w:rsidR="00C62A48" w:rsidRPr="006632E6" w:rsidRDefault="00C62A48" w:rsidP="00997940">
      <w:pPr>
        <w:rPr>
          <w:rFonts w:ascii="Times New Roman" w:hAnsi="Times New Roman"/>
          <w:sz w:val="28"/>
          <w:szCs w:val="28"/>
        </w:rPr>
      </w:pPr>
    </w:p>
    <w:p w:rsidR="00C62A48" w:rsidRPr="006632E6" w:rsidRDefault="00C62A48" w:rsidP="00997940">
      <w:pPr>
        <w:rPr>
          <w:rFonts w:ascii="Times New Roman" w:hAnsi="Times New Roman"/>
          <w:sz w:val="28"/>
          <w:szCs w:val="28"/>
        </w:rPr>
      </w:pPr>
    </w:p>
    <w:p w:rsidR="00C62A48" w:rsidRPr="006632E6" w:rsidRDefault="00C62A48" w:rsidP="00997940">
      <w:pPr>
        <w:rPr>
          <w:rFonts w:ascii="Times New Roman" w:hAnsi="Times New Roman"/>
          <w:sz w:val="28"/>
          <w:szCs w:val="28"/>
        </w:rPr>
      </w:pPr>
    </w:p>
    <w:p w:rsidR="00C62A48" w:rsidRPr="000C7A3B" w:rsidRDefault="00C62A48" w:rsidP="00997940">
      <w:pPr>
        <w:rPr>
          <w:rFonts w:ascii="Times New Roman" w:hAnsi="Times New Roman"/>
          <w:sz w:val="28"/>
          <w:szCs w:val="28"/>
        </w:rPr>
      </w:pPr>
    </w:p>
    <w:p w:rsidR="00C62A48" w:rsidRDefault="00C62A48" w:rsidP="001C12F4">
      <w:pPr>
        <w:jc w:val="center"/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b/>
          <w:sz w:val="28"/>
          <w:szCs w:val="28"/>
        </w:rPr>
        <w:tab/>
      </w:r>
      <w:r w:rsidRPr="000C7A3B">
        <w:rPr>
          <w:rFonts w:ascii="Times New Roman" w:hAnsi="Times New Roman"/>
          <w:b/>
          <w:sz w:val="28"/>
          <w:szCs w:val="28"/>
        </w:rPr>
        <w:tab/>
      </w:r>
      <w:r w:rsidRPr="000C7A3B">
        <w:rPr>
          <w:rFonts w:ascii="Times New Roman" w:hAnsi="Times New Roman"/>
          <w:b/>
          <w:sz w:val="28"/>
          <w:szCs w:val="28"/>
        </w:rPr>
        <w:tab/>
      </w:r>
      <w:r w:rsidRPr="000C7A3B">
        <w:rPr>
          <w:rFonts w:ascii="Times New Roman" w:hAnsi="Times New Roman"/>
          <w:b/>
          <w:sz w:val="28"/>
          <w:szCs w:val="28"/>
        </w:rPr>
        <w:tab/>
      </w:r>
      <w:r w:rsidRPr="000C7A3B">
        <w:rPr>
          <w:rFonts w:ascii="Times New Roman" w:hAnsi="Times New Roman"/>
          <w:b/>
          <w:sz w:val="28"/>
          <w:szCs w:val="28"/>
        </w:rPr>
        <w:tab/>
      </w:r>
      <w:r w:rsidRPr="000C7A3B">
        <w:rPr>
          <w:rFonts w:ascii="Times New Roman" w:hAnsi="Times New Roman"/>
          <w:sz w:val="28"/>
          <w:szCs w:val="28"/>
        </w:rPr>
        <w:t>Приложение 3</w:t>
      </w:r>
    </w:p>
    <w:p w:rsidR="00C62A48" w:rsidRPr="000C7A3B" w:rsidRDefault="00C62A48" w:rsidP="001C12F4">
      <w:pPr>
        <w:jc w:val="center"/>
        <w:rPr>
          <w:rFonts w:ascii="Times New Roman" w:hAnsi="Times New Roman"/>
          <w:sz w:val="28"/>
          <w:szCs w:val="28"/>
        </w:rPr>
      </w:pPr>
    </w:p>
    <w:p w:rsidR="00C62A48" w:rsidRDefault="00C62A48" w:rsidP="001C12F4">
      <w:pPr>
        <w:jc w:val="center"/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sz w:val="28"/>
          <w:szCs w:val="28"/>
        </w:rPr>
        <w:t>ДОВЕРЕННОСТЬ</w:t>
      </w:r>
    </w:p>
    <w:p w:rsidR="00C62A48" w:rsidRPr="000C7A3B" w:rsidRDefault="00C62A48" w:rsidP="001C12F4">
      <w:pPr>
        <w:jc w:val="center"/>
        <w:rPr>
          <w:rFonts w:ascii="Times New Roman" w:hAnsi="Times New Roman"/>
          <w:sz w:val="28"/>
          <w:szCs w:val="28"/>
        </w:rPr>
      </w:pPr>
    </w:p>
    <w:p w:rsidR="00C62A48" w:rsidRPr="000C7A3B" w:rsidRDefault="00C62A48" w:rsidP="001C12F4">
      <w:pPr>
        <w:ind w:firstLine="708"/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sz w:val="28"/>
          <w:szCs w:val="28"/>
        </w:rPr>
        <w:t>Я, (Ф.И.О.)  - руководитель образовательного учреждения доверяю Ф.И.О.  паспорт № __   от ____________, выданный____________________________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0C7A3B">
        <w:rPr>
          <w:rFonts w:ascii="Times New Roman" w:hAnsi="Times New Roman"/>
          <w:sz w:val="28"/>
          <w:szCs w:val="28"/>
        </w:rPr>
        <w:t>получить в кассе центральной бухгалтерии денежн</w:t>
      </w:r>
      <w:r>
        <w:rPr>
          <w:rFonts w:ascii="Times New Roman" w:hAnsi="Times New Roman"/>
          <w:sz w:val="28"/>
          <w:szCs w:val="28"/>
        </w:rPr>
        <w:t>ые средства в сумме  ________________________________________</w:t>
      </w:r>
      <w:r w:rsidRPr="000C7A3B">
        <w:rPr>
          <w:rFonts w:ascii="Times New Roman" w:hAnsi="Times New Roman"/>
          <w:sz w:val="28"/>
          <w:szCs w:val="28"/>
        </w:rPr>
        <w:t xml:space="preserve"> (сумма прописью) рублей.</w:t>
      </w:r>
    </w:p>
    <w:p w:rsidR="00C62A48" w:rsidRPr="000C7A3B" w:rsidRDefault="00C62A48" w:rsidP="001C12F4">
      <w:pPr>
        <w:ind w:firstLine="708"/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sz w:val="28"/>
          <w:szCs w:val="28"/>
        </w:rPr>
        <w:t>Подпись (Ф.И.О. доверяемого лица) ___________________________   удостоверяю.</w:t>
      </w:r>
    </w:p>
    <w:p w:rsidR="00C62A48" w:rsidRPr="000C7A3B" w:rsidRDefault="00C62A48" w:rsidP="001C12F4">
      <w:pPr>
        <w:tabs>
          <w:tab w:val="left" w:pos="2610"/>
        </w:tabs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sz w:val="28"/>
          <w:szCs w:val="28"/>
        </w:rPr>
        <w:tab/>
      </w:r>
      <w:r w:rsidRPr="000C7A3B">
        <w:rPr>
          <w:rFonts w:ascii="Times New Roman" w:hAnsi="Times New Roman"/>
          <w:sz w:val="28"/>
          <w:szCs w:val="28"/>
        </w:rPr>
        <w:tab/>
      </w:r>
      <w:r w:rsidRPr="000C7A3B">
        <w:rPr>
          <w:rFonts w:ascii="Times New Roman" w:hAnsi="Times New Roman"/>
          <w:sz w:val="28"/>
          <w:szCs w:val="28"/>
        </w:rPr>
        <w:tab/>
      </w:r>
      <w:r w:rsidRPr="000C7A3B">
        <w:rPr>
          <w:rFonts w:ascii="Times New Roman" w:hAnsi="Times New Roman"/>
          <w:sz w:val="28"/>
          <w:szCs w:val="28"/>
        </w:rPr>
        <w:tab/>
        <w:t>образец подписи</w:t>
      </w:r>
    </w:p>
    <w:p w:rsidR="00C62A48" w:rsidRPr="000C7A3B" w:rsidRDefault="00C62A48" w:rsidP="001C12F4">
      <w:pPr>
        <w:ind w:firstLine="708"/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sz w:val="28"/>
          <w:szCs w:val="28"/>
        </w:rPr>
        <w:t>Настоящая доверенность выдана  «___»__________  20__г и действует до «___» __________ 20__г.</w:t>
      </w:r>
    </w:p>
    <w:p w:rsidR="00C62A48" w:rsidRPr="000C7A3B" w:rsidRDefault="00C62A48" w:rsidP="001C12F4">
      <w:pPr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sz w:val="28"/>
          <w:szCs w:val="28"/>
        </w:rPr>
        <w:t>МП  Подпись:  Руководитель учреждения _________________</w:t>
      </w:r>
    </w:p>
    <w:p w:rsidR="00C62A48" w:rsidRPr="000C7A3B" w:rsidRDefault="00C62A48" w:rsidP="001C12F4">
      <w:pPr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sz w:val="28"/>
          <w:szCs w:val="28"/>
        </w:rPr>
        <w:t>дата</w:t>
      </w:r>
    </w:p>
    <w:p w:rsidR="00C62A48" w:rsidRPr="000C7A3B" w:rsidRDefault="00C62A48" w:rsidP="001C12F4">
      <w:pPr>
        <w:rPr>
          <w:rFonts w:ascii="Times New Roman" w:hAnsi="Times New Roman"/>
          <w:sz w:val="28"/>
          <w:szCs w:val="28"/>
        </w:rPr>
      </w:pPr>
    </w:p>
    <w:p w:rsidR="00C62A48" w:rsidRDefault="00C62A48" w:rsidP="001C12F4">
      <w:pPr>
        <w:rPr>
          <w:rFonts w:ascii="Times New Roman" w:hAnsi="Times New Roman"/>
          <w:sz w:val="28"/>
          <w:szCs w:val="28"/>
        </w:rPr>
      </w:pPr>
    </w:p>
    <w:p w:rsidR="00C62A48" w:rsidRDefault="00C62A48" w:rsidP="001C12F4">
      <w:pPr>
        <w:rPr>
          <w:rFonts w:ascii="Times New Roman" w:hAnsi="Times New Roman"/>
          <w:sz w:val="28"/>
          <w:szCs w:val="28"/>
        </w:rPr>
      </w:pPr>
    </w:p>
    <w:p w:rsidR="00C62A48" w:rsidRDefault="00C62A48" w:rsidP="001C12F4">
      <w:pPr>
        <w:rPr>
          <w:rFonts w:ascii="Times New Roman" w:hAnsi="Times New Roman"/>
          <w:sz w:val="28"/>
          <w:szCs w:val="28"/>
        </w:rPr>
      </w:pPr>
    </w:p>
    <w:p w:rsidR="00C62A48" w:rsidRDefault="00C62A48" w:rsidP="001C12F4">
      <w:pPr>
        <w:rPr>
          <w:rFonts w:ascii="Times New Roman" w:hAnsi="Times New Roman"/>
          <w:sz w:val="28"/>
          <w:szCs w:val="28"/>
        </w:rPr>
      </w:pPr>
    </w:p>
    <w:p w:rsidR="00C62A48" w:rsidRDefault="00C62A48" w:rsidP="001C12F4">
      <w:pPr>
        <w:rPr>
          <w:rFonts w:ascii="Times New Roman" w:hAnsi="Times New Roman"/>
          <w:sz w:val="28"/>
          <w:szCs w:val="28"/>
        </w:rPr>
      </w:pPr>
    </w:p>
    <w:p w:rsidR="00C62A48" w:rsidRDefault="00C62A48" w:rsidP="001C12F4">
      <w:pPr>
        <w:rPr>
          <w:rFonts w:ascii="Times New Roman" w:hAnsi="Times New Roman"/>
          <w:sz w:val="28"/>
          <w:szCs w:val="28"/>
        </w:rPr>
      </w:pPr>
    </w:p>
    <w:p w:rsidR="00C62A48" w:rsidRDefault="00C62A48" w:rsidP="001C12F4">
      <w:pPr>
        <w:rPr>
          <w:rFonts w:ascii="Times New Roman" w:hAnsi="Times New Roman"/>
          <w:sz w:val="28"/>
          <w:szCs w:val="28"/>
        </w:rPr>
      </w:pPr>
    </w:p>
    <w:p w:rsidR="00C62A48" w:rsidRDefault="00C62A48" w:rsidP="001C12F4">
      <w:pPr>
        <w:rPr>
          <w:rFonts w:ascii="Times New Roman" w:hAnsi="Times New Roman"/>
          <w:sz w:val="28"/>
          <w:szCs w:val="28"/>
        </w:rPr>
      </w:pPr>
    </w:p>
    <w:p w:rsidR="00C62A48" w:rsidRDefault="00C62A48" w:rsidP="001C12F4">
      <w:pPr>
        <w:rPr>
          <w:rFonts w:ascii="Times New Roman" w:hAnsi="Times New Roman"/>
          <w:sz w:val="28"/>
          <w:szCs w:val="28"/>
        </w:rPr>
      </w:pPr>
    </w:p>
    <w:p w:rsidR="00C62A48" w:rsidRDefault="00C62A48" w:rsidP="001C12F4">
      <w:pPr>
        <w:rPr>
          <w:rFonts w:ascii="Times New Roman" w:hAnsi="Times New Roman"/>
          <w:sz w:val="28"/>
          <w:szCs w:val="28"/>
        </w:rPr>
      </w:pPr>
    </w:p>
    <w:p w:rsidR="00C62A48" w:rsidRPr="000C7A3B" w:rsidRDefault="00C62A48" w:rsidP="001C12F4">
      <w:pPr>
        <w:rPr>
          <w:rFonts w:ascii="Times New Roman" w:hAnsi="Times New Roman"/>
          <w:sz w:val="28"/>
          <w:szCs w:val="28"/>
        </w:rPr>
      </w:pPr>
    </w:p>
    <w:p w:rsidR="00C62A48" w:rsidRDefault="00C62A48" w:rsidP="001C12F4">
      <w:pPr>
        <w:jc w:val="center"/>
        <w:rPr>
          <w:rFonts w:ascii="Times New Roman" w:hAnsi="Times New Roman"/>
          <w:b/>
          <w:sz w:val="28"/>
          <w:szCs w:val="28"/>
        </w:rPr>
      </w:pPr>
      <w:r w:rsidRPr="000C7A3B">
        <w:rPr>
          <w:rFonts w:ascii="Times New Roman" w:hAnsi="Times New Roman"/>
          <w:b/>
          <w:sz w:val="28"/>
          <w:szCs w:val="28"/>
        </w:rPr>
        <w:t>ДОВЕРЕННОСТЬ</w:t>
      </w:r>
    </w:p>
    <w:p w:rsidR="00C62A48" w:rsidRPr="000C7A3B" w:rsidRDefault="00C62A48" w:rsidP="001C12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2A48" w:rsidRPr="000C7A3B" w:rsidRDefault="00C62A48" w:rsidP="00B643AC">
      <w:pPr>
        <w:ind w:firstLine="708"/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sz w:val="28"/>
          <w:szCs w:val="28"/>
        </w:rPr>
        <w:t xml:space="preserve">Я, Ф.И.О.  паспорт серии  ___№ _______________ выдан __________________________ от _______________, проживающий по адресу __________________________________ настоящей доверенностью доверяю    Ф.И.О.    паспорт  серии ____ № ________, выдан _________________________, от____________ проживающая по адресу ______________________________ получить  мою подотчетную сумму (заработную плату)   за ___________ месяц 20__г. </w:t>
      </w:r>
    </w:p>
    <w:p w:rsidR="00C62A48" w:rsidRPr="000C7A3B" w:rsidRDefault="00C62A48" w:rsidP="00B643AC">
      <w:pPr>
        <w:ind w:firstLine="708"/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sz w:val="28"/>
          <w:szCs w:val="28"/>
        </w:rPr>
        <w:t>Настоящая доверенность выдана  «__»  __________ 20__г и действует до «___» ___________ 20__г  без права передоверия.</w:t>
      </w:r>
    </w:p>
    <w:p w:rsidR="00C62A48" w:rsidRPr="000C7A3B" w:rsidRDefault="00C62A48" w:rsidP="001C12F4">
      <w:pPr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sz w:val="28"/>
          <w:szCs w:val="28"/>
        </w:rPr>
        <w:t xml:space="preserve">Подпись:      </w:t>
      </w:r>
      <w:r w:rsidRPr="000C7A3B">
        <w:rPr>
          <w:rFonts w:ascii="Times New Roman" w:hAnsi="Times New Roman"/>
          <w:sz w:val="28"/>
          <w:szCs w:val="28"/>
        </w:rPr>
        <w:tab/>
        <w:t>___________________ Ф.И.О. доверителя</w:t>
      </w:r>
    </w:p>
    <w:p w:rsidR="00C62A48" w:rsidRPr="000C7A3B" w:rsidRDefault="00C62A48" w:rsidP="001C12F4">
      <w:pPr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sz w:val="28"/>
          <w:szCs w:val="28"/>
        </w:rPr>
        <w:t xml:space="preserve">Дата   </w:t>
      </w:r>
    </w:p>
    <w:p w:rsidR="00C62A48" w:rsidRPr="000C7A3B" w:rsidRDefault="00C62A48" w:rsidP="001C12F4">
      <w:pPr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sz w:val="28"/>
          <w:szCs w:val="28"/>
        </w:rPr>
        <w:t>Удостоверительная  надпись руководителя учреждения:</w:t>
      </w:r>
    </w:p>
    <w:p w:rsidR="00C62A48" w:rsidRPr="000C7A3B" w:rsidRDefault="00C62A48" w:rsidP="001C12F4">
      <w:pPr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sz w:val="28"/>
          <w:szCs w:val="28"/>
        </w:rPr>
        <w:t>«___» _______________  20__г настоящая доверенность удостоверена  руководителем  учреждения Ф.И.О.</w:t>
      </w:r>
    </w:p>
    <w:p w:rsidR="00C62A48" w:rsidRPr="000C7A3B" w:rsidRDefault="00C62A48" w:rsidP="001C12F4">
      <w:pPr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sz w:val="28"/>
          <w:szCs w:val="28"/>
        </w:rPr>
        <w:t>Доверенность подписана Ф.И.О. доверителя  в моем присутствии</w:t>
      </w:r>
    </w:p>
    <w:p w:rsidR="00C62A48" w:rsidRPr="000C7A3B" w:rsidRDefault="00C62A48" w:rsidP="001C12F4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C62A48" w:rsidRPr="000C7A3B" w:rsidRDefault="00C62A48" w:rsidP="001C12F4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sz w:val="28"/>
          <w:szCs w:val="28"/>
        </w:rPr>
        <w:t>Подпись</w:t>
      </w:r>
      <w:r w:rsidRPr="000C7A3B">
        <w:rPr>
          <w:rFonts w:ascii="Times New Roman" w:hAnsi="Times New Roman"/>
          <w:sz w:val="28"/>
          <w:szCs w:val="28"/>
        </w:rPr>
        <w:tab/>
      </w:r>
      <w:r w:rsidRPr="000C7A3B">
        <w:rPr>
          <w:rFonts w:ascii="Times New Roman" w:hAnsi="Times New Roman"/>
          <w:sz w:val="28"/>
          <w:szCs w:val="28"/>
        </w:rPr>
        <w:tab/>
      </w:r>
      <w:r w:rsidRPr="000C7A3B">
        <w:rPr>
          <w:rFonts w:ascii="Times New Roman" w:hAnsi="Times New Roman"/>
          <w:sz w:val="28"/>
          <w:szCs w:val="28"/>
        </w:rPr>
        <w:tab/>
      </w:r>
      <w:r w:rsidRPr="000C7A3B">
        <w:rPr>
          <w:rFonts w:ascii="Times New Roman" w:hAnsi="Times New Roman"/>
          <w:sz w:val="28"/>
          <w:szCs w:val="28"/>
        </w:rPr>
        <w:tab/>
        <w:t>______________ Ф.И.О. руководителя учреждения</w:t>
      </w:r>
    </w:p>
    <w:p w:rsidR="00C62A48" w:rsidRPr="000C7A3B" w:rsidRDefault="00C62A48" w:rsidP="00997940">
      <w:pPr>
        <w:rPr>
          <w:rFonts w:ascii="Times New Roman" w:hAnsi="Times New Roman"/>
          <w:sz w:val="28"/>
          <w:szCs w:val="28"/>
        </w:rPr>
      </w:pPr>
      <w:r w:rsidRPr="000C7A3B">
        <w:rPr>
          <w:rFonts w:ascii="Times New Roman" w:hAnsi="Times New Roman"/>
          <w:sz w:val="28"/>
          <w:szCs w:val="28"/>
        </w:rPr>
        <w:t>МП</w:t>
      </w:r>
    </w:p>
    <w:sectPr w:rsidR="00C62A48" w:rsidRPr="000C7A3B" w:rsidSect="000C7A3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3DD" w:rsidRDefault="00B833DD" w:rsidP="00DE368A">
      <w:pPr>
        <w:spacing w:after="0" w:line="240" w:lineRule="auto"/>
      </w:pPr>
      <w:r>
        <w:separator/>
      </w:r>
    </w:p>
  </w:endnote>
  <w:endnote w:type="continuationSeparator" w:id="1">
    <w:p w:rsidR="00B833DD" w:rsidRDefault="00B833DD" w:rsidP="00DE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3DD" w:rsidRDefault="00B833DD" w:rsidP="00DE368A">
      <w:pPr>
        <w:spacing w:after="0" w:line="240" w:lineRule="auto"/>
      </w:pPr>
      <w:r>
        <w:separator/>
      </w:r>
    </w:p>
  </w:footnote>
  <w:footnote w:type="continuationSeparator" w:id="1">
    <w:p w:rsidR="00B833DD" w:rsidRDefault="00B833DD" w:rsidP="00DE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A68"/>
    <w:multiLevelType w:val="hybridMultilevel"/>
    <w:tmpl w:val="6BFE76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6E039C"/>
    <w:multiLevelType w:val="multilevel"/>
    <w:tmpl w:val="5E48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D0A7F"/>
    <w:multiLevelType w:val="multilevel"/>
    <w:tmpl w:val="D21E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8452A"/>
    <w:multiLevelType w:val="multilevel"/>
    <w:tmpl w:val="6196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A3036"/>
    <w:multiLevelType w:val="hybridMultilevel"/>
    <w:tmpl w:val="CD445E6A"/>
    <w:lvl w:ilvl="0" w:tplc="98FC8E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C67D4"/>
    <w:multiLevelType w:val="multilevel"/>
    <w:tmpl w:val="EA789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1CD52A3"/>
    <w:multiLevelType w:val="multilevel"/>
    <w:tmpl w:val="E4DA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643505"/>
    <w:multiLevelType w:val="hybridMultilevel"/>
    <w:tmpl w:val="E578CE00"/>
    <w:lvl w:ilvl="0" w:tplc="5A70F4A4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0621F"/>
    <w:multiLevelType w:val="multilevel"/>
    <w:tmpl w:val="107A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3709DE"/>
    <w:multiLevelType w:val="multilevel"/>
    <w:tmpl w:val="2518613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0">
    <w:nsid w:val="66115996"/>
    <w:multiLevelType w:val="multilevel"/>
    <w:tmpl w:val="2C4C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237534"/>
    <w:multiLevelType w:val="hybridMultilevel"/>
    <w:tmpl w:val="4D3C8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06BAA"/>
    <w:multiLevelType w:val="multilevel"/>
    <w:tmpl w:val="4DF6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7DC"/>
    <w:rsid w:val="00012B28"/>
    <w:rsid w:val="00027812"/>
    <w:rsid w:val="00027C54"/>
    <w:rsid w:val="00030103"/>
    <w:rsid w:val="00034755"/>
    <w:rsid w:val="000635D0"/>
    <w:rsid w:val="00081903"/>
    <w:rsid w:val="00093E93"/>
    <w:rsid w:val="000C7A3B"/>
    <w:rsid w:val="000E2271"/>
    <w:rsid w:val="001014F1"/>
    <w:rsid w:val="00121CCD"/>
    <w:rsid w:val="00132C1D"/>
    <w:rsid w:val="00133703"/>
    <w:rsid w:val="00134097"/>
    <w:rsid w:val="00144B9B"/>
    <w:rsid w:val="00150B0E"/>
    <w:rsid w:val="00152CD2"/>
    <w:rsid w:val="001563CF"/>
    <w:rsid w:val="00161B0B"/>
    <w:rsid w:val="00167C52"/>
    <w:rsid w:val="00174A70"/>
    <w:rsid w:val="00177F75"/>
    <w:rsid w:val="00190CB6"/>
    <w:rsid w:val="00193B3F"/>
    <w:rsid w:val="001C12F4"/>
    <w:rsid w:val="001C1BF4"/>
    <w:rsid w:val="001C25E7"/>
    <w:rsid w:val="001E1073"/>
    <w:rsid w:val="002076E6"/>
    <w:rsid w:val="0021203E"/>
    <w:rsid w:val="00221957"/>
    <w:rsid w:val="002237DA"/>
    <w:rsid w:val="00227FDE"/>
    <w:rsid w:val="00253511"/>
    <w:rsid w:val="0027026F"/>
    <w:rsid w:val="002942C0"/>
    <w:rsid w:val="002A1496"/>
    <w:rsid w:val="002A661B"/>
    <w:rsid w:val="002A6C0B"/>
    <w:rsid w:val="002C035A"/>
    <w:rsid w:val="002C1A71"/>
    <w:rsid w:val="002E05DA"/>
    <w:rsid w:val="002E4CC0"/>
    <w:rsid w:val="002F5FC4"/>
    <w:rsid w:val="00347FA6"/>
    <w:rsid w:val="003505CA"/>
    <w:rsid w:val="003938DB"/>
    <w:rsid w:val="004413D6"/>
    <w:rsid w:val="00487163"/>
    <w:rsid w:val="0049721C"/>
    <w:rsid w:val="004B3CB7"/>
    <w:rsid w:val="004F1916"/>
    <w:rsid w:val="004F71DB"/>
    <w:rsid w:val="005130E3"/>
    <w:rsid w:val="00552788"/>
    <w:rsid w:val="00552ED8"/>
    <w:rsid w:val="005635AF"/>
    <w:rsid w:val="00595766"/>
    <w:rsid w:val="005C4406"/>
    <w:rsid w:val="005F2D0C"/>
    <w:rsid w:val="00623FEB"/>
    <w:rsid w:val="00633E2B"/>
    <w:rsid w:val="006632E6"/>
    <w:rsid w:val="0067546E"/>
    <w:rsid w:val="0068343D"/>
    <w:rsid w:val="0068622B"/>
    <w:rsid w:val="00691661"/>
    <w:rsid w:val="006D690C"/>
    <w:rsid w:val="006E0546"/>
    <w:rsid w:val="00705837"/>
    <w:rsid w:val="00710D13"/>
    <w:rsid w:val="00716C1A"/>
    <w:rsid w:val="007432E8"/>
    <w:rsid w:val="007467DD"/>
    <w:rsid w:val="007549AE"/>
    <w:rsid w:val="007647B9"/>
    <w:rsid w:val="0077720C"/>
    <w:rsid w:val="00787857"/>
    <w:rsid w:val="00790E44"/>
    <w:rsid w:val="007A2F99"/>
    <w:rsid w:val="007B590E"/>
    <w:rsid w:val="007C6E8A"/>
    <w:rsid w:val="007C7D83"/>
    <w:rsid w:val="007E1A20"/>
    <w:rsid w:val="00807094"/>
    <w:rsid w:val="00815F21"/>
    <w:rsid w:val="00853482"/>
    <w:rsid w:val="00854C4B"/>
    <w:rsid w:val="008611F9"/>
    <w:rsid w:val="0086307C"/>
    <w:rsid w:val="008947DC"/>
    <w:rsid w:val="008E3059"/>
    <w:rsid w:val="008E40AB"/>
    <w:rsid w:val="008F6B45"/>
    <w:rsid w:val="009075ED"/>
    <w:rsid w:val="00933124"/>
    <w:rsid w:val="0093556D"/>
    <w:rsid w:val="00941803"/>
    <w:rsid w:val="009664B8"/>
    <w:rsid w:val="00984E35"/>
    <w:rsid w:val="009905AF"/>
    <w:rsid w:val="0099083D"/>
    <w:rsid w:val="00997940"/>
    <w:rsid w:val="009C7F12"/>
    <w:rsid w:val="009F23C5"/>
    <w:rsid w:val="00A012F9"/>
    <w:rsid w:val="00A013F4"/>
    <w:rsid w:val="00A076C7"/>
    <w:rsid w:val="00A16E66"/>
    <w:rsid w:val="00A253F2"/>
    <w:rsid w:val="00A428ED"/>
    <w:rsid w:val="00A608B6"/>
    <w:rsid w:val="00A619AF"/>
    <w:rsid w:val="00A67BBC"/>
    <w:rsid w:val="00A70858"/>
    <w:rsid w:val="00A95622"/>
    <w:rsid w:val="00AA19A6"/>
    <w:rsid w:val="00AA33B8"/>
    <w:rsid w:val="00AD0EFB"/>
    <w:rsid w:val="00AE50EC"/>
    <w:rsid w:val="00AE7BDC"/>
    <w:rsid w:val="00AF58FC"/>
    <w:rsid w:val="00B15904"/>
    <w:rsid w:val="00B2130F"/>
    <w:rsid w:val="00B246A2"/>
    <w:rsid w:val="00B2718F"/>
    <w:rsid w:val="00B427A0"/>
    <w:rsid w:val="00B52B51"/>
    <w:rsid w:val="00B643AC"/>
    <w:rsid w:val="00B833DD"/>
    <w:rsid w:val="00B86AE7"/>
    <w:rsid w:val="00B9600C"/>
    <w:rsid w:val="00C01BF8"/>
    <w:rsid w:val="00C06E83"/>
    <w:rsid w:val="00C22B21"/>
    <w:rsid w:val="00C4155E"/>
    <w:rsid w:val="00C42FC4"/>
    <w:rsid w:val="00C44875"/>
    <w:rsid w:val="00C47583"/>
    <w:rsid w:val="00C50635"/>
    <w:rsid w:val="00C52A3C"/>
    <w:rsid w:val="00C53816"/>
    <w:rsid w:val="00C62A48"/>
    <w:rsid w:val="00C72C92"/>
    <w:rsid w:val="00C73BA7"/>
    <w:rsid w:val="00C8505A"/>
    <w:rsid w:val="00C86BC9"/>
    <w:rsid w:val="00CD0413"/>
    <w:rsid w:val="00CE2781"/>
    <w:rsid w:val="00CE2BF2"/>
    <w:rsid w:val="00CE7D01"/>
    <w:rsid w:val="00D1753E"/>
    <w:rsid w:val="00D21AF2"/>
    <w:rsid w:val="00D2370C"/>
    <w:rsid w:val="00D40BD5"/>
    <w:rsid w:val="00D80EBB"/>
    <w:rsid w:val="00DC5031"/>
    <w:rsid w:val="00DD0479"/>
    <w:rsid w:val="00DE368A"/>
    <w:rsid w:val="00DF3739"/>
    <w:rsid w:val="00E141C6"/>
    <w:rsid w:val="00E32CE8"/>
    <w:rsid w:val="00E34E31"/>
    <w:rsid w:val="00E402FA"/>
    <w:rsid w:val="00E6732E"/>
    <w:rsid w:val="00E73707"/>
    <w:rsid w:val="00ED0FE7"/>
    <w:rsid w:val="00ED332E"/>
    <w:rsid w:val="00ED5BD2"/>
    <w:rsid w:val="00ED6A59"/>
    <w:rsid w:val="00F223B9"/>
    <w:rsid w:val="00F31731"/>
    <w:rsid w:val="00F44D38"/>
    <w:rsid w:val="00F61BD1"/>
    <w:rsid w:val="00F82161"/>
    <w:rsid w:val="00FC2E3E"/>
    <w:rsid w:val="00FD22A0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600C"/>
    <w:pPr>
      <w:ind w:left="720"/>
      <w:contextualSpacing/>
    </w:pPr>
  </w:style>
  <w:style w:type="paragraph" w:customStyle="1" w:styleId="ConsPlusNormal">
    <w:name w:val="ConsPlusNormal"/>
    <w:uiPriority w:val="99"/>
    <w:rsid w:val="000635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5C4406"/>
    <w:pPr>
      <w:spacing w:after="0" w:line="240" w:lineRule="auto"/>
      <w:ind w:right="566" w:firstLine="72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5C440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Oaeno">
    <w:name w:val="Oaeno"/>
    <w:basedOn w:val="a"/>
    <w:uiPriority w:val="99"/>
    <w:rsid w:val="005C4406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DE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E368A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E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E368A"/>
    <w:rPr>
      <w:rFonts w:cs="Times New Roman"/>
    </w:rPr>
  </w:style>
  <w:style w:type="paragraph" w:customStyle="1" w:styleId="s13">
    <w:name w:val="s_13"/>
    <w:basedOn w:val="a"/>
    <w:uiPriority w:val="99"/>
    <w:rsid w:val="00787857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790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A67B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67BB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7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8306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6B6B6B"/>
                            <w:left w:val="single" w:sz="6" w:space="4" w:color="6B6B6B"/>
                            <w:bottom w:val="single" w:sz="6" w:space="4" w:color="6B6B6B"/>
                            <w:right w:val="single" w:sz="6" w:space="4" w:color="6B6B6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731">
                  <w:marLeft w:val="-750"/>
                  <w:marRight w:val="-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7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3730">
                              <w:marLeft w:val="-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3741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3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63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37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3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8394B2"/>
                                                    <w:left w:val="single" w:sz="6" w:space="3" w:color="8394B2"/>
                                                    <w:bottom w:val="single" w:sz="6" w:space="3" w:color="8394B2"/>
                                                    <w:right w:val="single" w:sz="6" w:space="3" w:color="8394B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3377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78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8306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6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_________Microsoft_Office_Word_97_-_20032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pozitiv</cp:lastModifiedBy>
  <cp:revision>44</cp:revision>
  <cp:lastPrinted>2017-01-31T02:48:00Z</cp:lastPrinted>
  <dcterms:created xsi:type="dcterms:W3CDTF">2013-10-31T07:13:00Z</dcterms:created>
  <dcterms:modified xsi:type="dcterms:W3CDTF">2017-01-31T02:49:00Z</dcterms:modified>
</cp:coreProperties>
</file>